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213" w:rsidRPr="0004128C" w:rsidRDefault="000F0213" w:rsidP="000F0213">
      <w:pPr>
        <w:adjustRightInd w:val="0"/>
        <w:snapToGrid w:val="0"/>
        <w:spacing w:line="500" w:lineRule="exact"/>
        <w:ind w:firstLineChars="200" w:firstLine="480"/>
        <w:rPr>
          <w:rFonts w:asciiTheme="minorEastAsia" w:hAnsiTheme="minorEastAsia"/>
          <w:sz w:val="24"/>
          <w:szCs w:val="24"/>
        </w:rPr>
      </w:pPr>
      <w:r w:rsidRPr="0004128C">
        <w:rPr>
          <w:rFonts w:asciiTheme="minorEastAsia" w:hAnsiTheme="minorEastAsia" w:hint="eastAsia"/>
          <w:sz w:val="24"/>
          <w:szCs w:val="24"/>
        </w:rPr>
        <w:t>附件：</w:t>
      </w:r>
      <w:bookmarkStart w:id="0" w:name="_GoBack"/>
      <w:bookmarkEnd w:id="0"/>
    </w:p>
    <w:p w:rsidR="000F0213" w:rsidRPr="0004128C" w:rsidRDefault="000F0213" w:rsidP="000F0213">
      <w:pPr>
        <w:adjustRightInd w:val="0"/>
        <w:snapToGrid w:val="0"/>
        <w:spacing w:line="500" w:lineRule="exact"/>
        <w:ind w:firstLineChars="200" w:firstLine="480"/>
        <w:jc w:val="center"/>
        <w:rPr>
          <w:rFonts w:asciiTheme="minorEastAsia" w:hAnsiTheme="minorEastAsia"/>
          <w:sz w:val="24"/>
          <w:szCs w:val="24"/>
        </w:rPr>
      </w:pPr>
      <w:r w:rsidRPr="0004128C">
        <w:rPr>
          <w:rFonts w:asciiTheme="minorEastAsia" w:hAnsiTheme="minorEastAsia" w:hint="eastAsia"/>
          <w:sz w:val="24"/>
          <w:szCs w:val="24"/>
        </w:rPr>
        <w:t>教育规划纲要中期总结参考要点</w:t>
      </w:r>
    </w:p>
    <w:p w:rsidR="000F0213" w:rsidRPr="0004128C" w:rsidRDefault="000F0213" w:rsidP="000F0213">
      <w:pPr>
        <w:adjustRightInd w:val="0"/>
        <w:snapToGrid w:val="0"/>
        <w:spacing w:line="500" w:lineRule="exact"/>
        <w:ind w:firstLineChars="200" w:firstLine="480"/>
        <w:rPr>
          <w:rFonts w:asciiTheme="minorEastAsia" w:hAnsiTheme="minorEastAsia"/>
          <w:sz w:val="24"/>
          <w:szCs w:val="24"/>
        </w:rPr>
      </w:pPr>
    </w:p>
    <w:p w:rsidR="000F0213" w:rsidRPr="0004128C" w:rsidRDefault="000F0213" w:rsidP="000F0213">
      <w:pPr>
        <w:adjustRightInd w:val="0"/>
        <w:snapToGrid w:val="0"/>
        <w:spacing w:line="500" w:lineRule="exact"/>
        <w:ind w:firstLineChars="200" w:firstLine="480"/>
        <w:rPr>
          <w:rFonts w:asciiTheme="minorEastAsia" w:hAnsiTheme="minorEastAsia"/>
          <w:sz w:val="24"/>
          <w:szCs w:val="24"/>
        </w:rPr>
      </w:pPr>
      <w:r w:rsidRPr="0004128C">
        <w:rPr>
          <w:rFonts w:asciiTheme="minorEastAsia" w:hAnsiTheme="minorEastAsia" w:hint="eastAsia"/>
          <w:sz w:val="24"/>
          <w:szCs w:val="24"/>
        </w:rPr>
        <w:t>一、总体情况</w:t>
      </w:r>
    </w:p>
    <w:p w:rsidR="000F0213" w:rsidRPr="0004128C" w:rsidRDefault="000F0213" w:rsidP="000F0213">
      <w:pPr>
        <w:adjustRightInd w:val="0"/>
        <w:snapToGrid w:val="0"/>
        <w:spacing w:line="500" w:lineRule="exact"/>
        <w:ind w:firstLineChars="200" w:firstLine="480"/>
        <w:rPr>
          <w:rFonts w:asciiTheme="minorEastAsia" w:hAnsiTheme="minorEastAsia"/>
          <w:sz w:val="24"/>
          <w:szCs w:val="24"/>
        </w:rPr>
      </w:pPr>
      <w:r w:rsidRPr="0004128C">
        <w:rPr>
          <w:rFonts w:asciiTheme="minorEastAsia" w:hAnsiTheme="minorEastAsia" w:hint="eastAsia"/>
          <w:sz w:val="24"/>
          <w:szCs w:val="24"/>
        </w:rPr>
        <w:t>（一）学习宣传和总体部署情况</w:t>
      </w:r>
    </w:p>
    <w:p w:rsidR="000F0213" w:rsidRPr="0004128C" w:rsidRDefault="000F0213" w:rsidP="000F0213">
      <w:pPr>
        <w:adjustRightInd w:val="0"/>
        <w:snapToGrid w:val="0"/>
        <w:spacing w:line="500" w:lineRule="exact"/>
        <w:ind w:firstLineChars="200" w:firstLine="480"/>
        <w:rPr>
          <w:rFonts w:asciiTheme="minorEastAsia" w:hAnsiTheme="minorEastAsia"/>
          <w:sz w:val="24"/>
          <w:szCs w:val="24"/>
        </w:rPr>
      </w:pPr>
      <w:r w:rsidRPr="0004128C">
        <w:rPr>
          <w:rFonts w:asciiTheme="minorEastAsia" w:hAnsiTheme="minorEastAsia" w:hint="eastAsia"/>
          <w:sz w:val="24"/>
          <w:szCs w:val="24"/>
        </w:rPr>
        <w:t>主要包括建立工作机制、细化工作部署、出台配套文件等方面的情况。</w:t>
      </w:r>
    </w:p>
    <w:p w:rsidR="000F0213" w:rsidRPr="0004128C" w:rsidRDefault="000F0213" w:rsidP="000F0213">
      <w:pPr>
        <w:adjustRightInd w:val="0"/>
        <w:snapToGrid w:val="0"/>
        <w:spacing w:line="500" w:lineRule="exact"/>
        <w:ind w:firstLineChars="200" w:firstLine="480"/>
        <w:rPr>
          <w:rFonts w:asciiTheme="minorEastAsia" w:hAnsiTheme="minorEastAsia"/>
          <w:sz w:val="24"/>
          <w:szCs w:val="24"/>
        </w:rPr>
      </w:pPr>
      <w:r w:rsidRPr="0004128C">
        <w:rPr>
          <w:rFonts w:asciiTheme="minorEastAsia" w:hAnsiTheme="minorEastAsia" w:hint="eastAsia"/>
          <w:sz w:val="24"/>
          <w:szCs w:val="24"/>
        </w:rPr>
        <w:t>（二）战略目标实现情况</w:t>
      </w:r>
    </w:p>
    <w:p w:rsidR="000F0213" w:rsidRPr="0004128C" w:rsidRDefault="000F0213" w:rsidP="000F0213">
      <w:pPr>
        <w:adjustRightInd w:val="0"/>
        <w:snapToGrid w:val="0"/>
        <w:spacing w:line="500" w:lineRule="exact"/>
        <w:ind w:firstLineChars="200" w:firstLine="480"/>
        <w:rPr>
          <w:rFonts w:asciiTheme="minorEastAsia" w:hAnsiTheme="minorEastAsia"/>
          <w:sz w:val="24"/>
          <w:szCs w:val="24"/>
        </w:rPr>
      </w:pPr>
      <w:r w:rsidRPr="0004128C">
        <w:rPr>
          <w:rFonts w:asciiTheme="minorEastAsia" w:hAnsiTheme="minorEastAsia" w:hint="eastAsia"/>
          <w:sz w:val="24"/>
          <w:szCs w:val="24"/>
        </w:rPr>
        <w:t>1.各地州教育普及程度，主要包括双语教育普及率、各学段衔接率、学前教育普及率、九年义务教育巩固提高水平、高中阶段教育普及等情况。</w:t>
      </w:r>
    </w:p>
    <w:p w:rsidR="000F0213" w:rsidRPr="0004128C" w:rsidRDefault="000F0213" w:rsidP="000F0213">
      <w:pPr>
        <w:adjustRightInd w:val="0"/>
        <w:snapToGrid w:val="0"/>
        <w:spacing w:line="500" w:lineRule="exact"/>
        <w:ind w:firstLineChars="200" w:firstLine="480"/>
        <w:rPr>
          <w:rFonts w:asciiTheme="minorEastAsia" w:hAnsiTheme="minorEastAsia"/>
          <w:sz w:val="24"/>
          <w:szCs w:val="24"/>
        </w:rPr>
      </w:pPr>
      <w:r w:rsidRPr="0004128C">
        <w:rPr>
          <w:rFonts w:asciiTheme="minorEastAsia" w:hAnsiTheme="minorEastAsia" w:hint="eastAsia"/>
          <w:sz w:val="24"/>
          <w:szCs w:val="24"/>
        </w:rPr>
        <w:t>2.教育公平推进情况。主要包括：</w:t>
      </w:r>
    </w:p>
    <w:p w:rsidR="000F0213" w:rsidRPr="0004128C" w:rsidRDefault="000F0213" w:rsidP="000F0213">
      <w:pPr>
        <w:adjustRightInd w:val="0"/>
        <w:snapToGrid w:val="0"/>
        <w:spacing w:line="500" w:lineRule="exact"/>
        <w:ind w:firstLineChars="200" w:firstLine="480"/>
        <w:rPr>
          <w:rFonts w:asciiTheme="minorEastAsia" w:hAnsiTheme="minorEastAsia"/>
          <w:sz w:val="24"/>
          <w:szCs w:val="24"/>
        </w:rPr>
      </w:pPr>
      <w:r w:rsidRPr="0004128C">
        <w:rPr>
          <w:rFonts w:asciiTheme="minorEastAsia" w:hAnsiTheme="minorEastAsia" w:hint="eastAsia"/>
          <w:sz w:val="24"/>
          <w:szCs w:val="24"/>
        </w:rPr>
        <w:t>构建覆盖城乡的基本公共教育服务体系，逐步实现基本公共教育服务均等化。</w:t>
      </w:r>
    </w:p>
    <w:p w:rsidR="000F0213" w:rsidRPr="0004128C" w:rsidRDefault="000F0213" w:rsidP="000F0213">
      <w:pPr>
        <w:adjustRightInd w:val="0"/>
        <w:snapToGrid w:val="0"/>
        <w:spacing w:line="500" w:lineRule="exact"/>
        <w:ind w:firstLineChars="200" w:firstLine="480"/>
        <w:rPr>
          <w:rFonts w:asciiTheme="minorEastAsia" w:hAnsiTheme="minorEastAsia"/>
          <w:sz w:val="24"/>
          <w:szCs w:val="24"/>
        </w:rPr>
      </w:pPr>
      <w:r w:rsidRPr="0004128C">
        <w:rPr>
          <w:rFonts w:asciiTheme="minorEastAsia" w:hAnsiTheme="minorEastAsia" w:hint="eastAsia"/>
          <w:sz w:val="24"/>
          <w:szCs w:val="24"/>
        </w:rPr>
        <w:t>家庭经济困难学生资助。</w:t>
      </w:r>
    </w:p>
    <w:p w:rsidR="000F0213" w:rsidRPr="0004128C" w:rsidRDefault="000F0213" w:rsidP="000F0213">
      <w:pPr>
        <w:adjustRightInd w:val="0"/>
        <w:snapToGrid w:val="0"/>
        <w:spacing w:line="500" w:lineRule="exact"/>
        <w:ind w:firstLineChars="200" w:firstLine="480"/>
        <w:rPr>
          <w:rFonts w:asciiTheme="minorEastAsia" w:hAnsiTheme="minorEastAsia"/>
          <w:sz w:val="24"/>
          <w:szCs w:val="24"/>
        </w:rPr>
      </w:pPr>
      <w:r w:rsidRPr="0004128C">
        <w:rPr>
          <w:rFonts w:asciiTheme="minorEastAsia" w:hAnsiTheme="minorEastAsia" w:hint="eastAsia"/>
          <w:sz w:val="24"/>
          <w:szCs w:val="24"/>
        </w:rPr>
        <w:t>随迁子女就读、保障残疾人受教育权、留守儿童教育、区域、城乡、校际差距缩小等情况。</w:t>
      </w:r>
    </w:p>
    <w:p w:rsidR="000F0213" w:rsidRPr="0004128C" w:rsidRDefault="000F0213" w:rsidP="000F0213">
      <w:pPr>
        <w:adjustRightInd w:val="0"/>
        <w:snapToGrid w:val="0"/>
        <w:spacing w:line="500" w:lineRule="exact"/>
        <w:ind w:firstLineChars="200" w:firstLine="480"/>
        <w:rPr>
          <w:rFonts w:asciiTheme="minorEastAsia" w:hAnsiTheme="minorEastAsia"/>
          <w:sz w:val="24"/>
          <w:szCs w:val="24"/>
        </w:rPr>
      </w:pPr>
      <w:r w:rsidRPr="0004128C">
        <w:rPr>
          <w:rFonts w:asciiTheme="minorEastAsia" w:hAnsiTheme="minorEastAsia" w:hint="eastAsia"/>
          <w:sz w:val="24"/>
          <w:szCs w:val="24"/>
        </w:rPr>
        <w:t>边远贫困地区、农牧区教育优惠政策实施情况。</w:t>
      </w:r>
    </w:p>
    <w:p w:rsidR="000F0213" w:rsidRPr="0004128C" w:rsidRDefault="000F0213" w:rsidP="000F0213">
      <w:pPr>
        <w:adjustRightInd w:val="0"/>
        <w:snapToGrid w:val="0"/>
        <w:spacing w:line="500" w:lineRule="exact"/>
        <w:ind w:firstLineChars="200" w:firstLine="480"/>
        <w:rPr>
          <w:rFonts w:asciiTheme="minorEastAsia" w:hAnsiTheme="minorEastAsia"/>
          <w:sz w:val="24"/>
          <w:szCs w:val="24"/>
        </w:rPr>
      </w:pPr>
      <w:r w:rsidRPr="0004128C">
        <w:rPr>
          <w:rFonts w:asciiTheme="minorEastAsia" w:hAnsiTheme="minorEastAsia" w:hint="eastAsia"/>
          <w:sz w:val="24"/>
          <w:szCs w:val="24"/>
        </w:rPr>
        <w:t>3.优质教育资源建设情况。主要包括：</w:t>
      </w:r>
    </w:p>
    <w:p w:rsidR="000F0213" w:rsidRPr="0004128C" w:rsidRDefault="000F0213" w:rsidP="000F0213">
      <w:pPr>
        <w:adjustRightInd w:val="0"/>
        <w:snapToGrid w:val="0"/>
        <w:spacing w:line="500" w:lineRule="exact"/>
        <w:ind w:firstLineChars="200" w:firstLine="480"/>
        <w:rPr>
          <w:rFonts w:asciiTheme="minorEastAsia" w:hAnsiTheme="minorEastAsia"/>
          <w:sz w:val="24"/>
          <w:szCs w:val="24"/>
        </w:rPr>
      </w:pPr>
      <w:r w:rsidRPr="0004128C">
        <w:rPr>
          <w:rFonts w:asciiTheme="minorEastAsia" w:hAnsiTheme="minorEastAsia" w:hint="eastAsia"/>
          <w:sz w:val="24"/>
          <w:szCs w:val="24"/>
        </w:rPr>
        <w:t>以双语教育为重点，扩大学前教育资源建设情况。</w:t>
      </w:r>
    </w:p>
    <w:p w:rsidR="000F0213" w:rsidRPr="0004128C" w:rsidRDefault="000F0213" w:rsidP="000F0213">
      <w:pPr>
        <w:adjustRightInd w:val="0"/>
        <w:snapToGrid w:val="0"/>
        <w:spacing w:line="500" w:lineRule="exact"/>
        <w:ind w:firstLineChars="200" w:firstLine="480"/>
        <w:rPr>
          <w:rFonts w:asciiTheme="minorEastAsia" w:hAnsiTheme="minorEastAsia"/>
          <w:sz w:val="24"/>
          <w:szCs w:val="24"/>
        </w:rPr>
      </w:pPr>
      <w:r w:rsidRPr="0004128C">
        <w:rPr>
          <w:rFonts w:asciiTheme="minorEastAsia" w:hAnsiTheme="minorEastAsia" w:hint="eastAsia"/>
          <w:sz w:val="24"/>
          <w:szCs w:val="24"/>
        </w:rPr>
        <w:t>义务教育标准化、均衡化推进情况，推动普通高中多样化发展情况。</w:t>
      </w:r>
    </w:p>
    <w:p w:rsidR="000F0213" w:rsidRPr="0004128C" w:rsidRDefault="000F0213" w:rsidP="000F0213">
      <w:pPr>
        <w:adjustRightInd w:val="0"/>
        <w:snapToGrid w:val="0"/>
        <w:spacing w:line="500" w:lineRule="exact"/>
        <w:ind w:firstLineChars="200" w:firstLine="480"/>
        <w:rPr>
          <w:rFonts w:asciiTheme="minorEastAsia" w:hAnsiTheme="minorEastAsia"/>
          <w:sz w:val="24"/>
          <w:szCs w:val="24"/>
        </w:rPr>
      </w:pPr>
      <w:r w:rsidRPr="0004128C">
        <w:rPr>
          <w:rFonts w:asciiTheme="minorEastAsia" w:hAnsiTheme="minorEastAsia" w:hint="eastAsia"/>
          <w:sz w:val="24"/>
          <w:szCs w:val="24"/>
        </w:rPr>
        <w:t>职业教育基础能力建设情况。</w:t>
      </w:r>
    </w:p>
    <w:p w:rsidR="000F0213" w:rsidRPr="0004128C" w:rsidRDefault="000F0213" w:rsidP="000F0213">
      <w:pPr>
        <w:adjustRightInd w:val="0"/>
        <w:snapToGrid w:val="0"/>
        <w:spacing w:line="500" w:lineRule="exact"/>
        <w:ind w:firstLineChars="200" w:firstLine="480"/>
        <w:rPr>
          <w:rFonts w:asciiTheme="minorEastAsia" w:hAnsiTheme="minorEastAsia"/>
          <w:sz w:val="24"/>
          <w:szCs w:val="24"/>
        </w:rPr>
      </w:pPr>
      <w:r w:rsidRPr="0004128C">
        <w:rPr>
          <w:rFonts w:asciiTheme="minorEastAsia" w:hAnsiTheme="minorEastAsia" w:hint="eastAsia"/>
          <w:sz w:val="24"/>
          <w:szCs w:val="24"/>
        </w:rPr>
        <w:t>现代远程教育建设情况</w:t>
      </w:r>
    </w:p>
    <w:p w:rsidR="000F0213" w:rsidRPr="0004128C" w:rsidRDefault="000F0213" w:rsidP="000F0213">
      <w:pPr>
        <w:adjustRightInd w:val="0"/>
        <w:snapToGrid w:val="0"/>
        <w:spacing w:line="500" w:lineRule="exact"/>
        <w:ind w:firstLineChars="200" w:firstLine="480"/>
        <w:rPr>
          <w:rFonts w:asciiTheme="minorEastAsia" w:hAnsiTheme="minorEastAsia"/>
          <w:sz w:val="24"/>
          <w:szCs w:val="24"/>
        </w:rPr>
      </w:pPr>
      <w:r w:rsidRPr="0004128C">
        <w:rPr>
          <w:rFonts w:asciiTheme="minorEastAsia" w:hAnsiTheme="minorEastAsia" w:hint="eastAsia"/>
          <w:sz w:val="24"/>
          <w:szCs w:val="24"/>
        </w:rPr>
        <w:t>4.教育质量提高情况。</w:t>
      </w:r>
    </w:p>
    <w:p w:rsidR="000F0213" w:rsidRPr="0004128C" w:rsidRDefault="000F0213" w:rsidP="000F0213">
      <w:pPr>
        <w:adjustRightInd w:val="0"/>
        <w:snapToGrid w:val="0"/>
        <w:spacing w:line="500" w:lineRule="exact"/>
        <w:ind w:firstLineChars="200" w:firstLine="480"/>
        <w:rPr>
          <w:rFonts w:asciiTheme="minorEastAsia" w:hAnsiTheme="minorEastAsia"/>
          <w:sz w:val="24"/>
          <w:szCs w:val="24"/>
        </w:rPr>
      </w:pPr>
      <w:r w:rsidRPr="0004128C">
        <w:rPr>
          <w:rFonts w:asciiTheme="minorEastAsia" w:hAnsiTheme="minorEastAsia" w:hint="eastAsia"/>
          <w:sz w:val="24"/>
          <w:szCs w:val="24"/>
        </w:rPr>
        <w:t>5.激发教育活力，深化教育体制改革情况。</w:t>
      </w:r>
    </w:p>
    <w:p w:rsidR="000F0213" w:rsidRPr="0004128C" w:rsidRDefault="000F0213" w:rsidP="000F0213">
      <w:pPr>
        <w:adjustRightInd w:val="0"/>
        <w:snapToGrid w:val="0"/>
        <w:spacing w:line="500" w:lineRule="exact"/>
        <w:ind w:firstLineChars="200" w:firstLine="480"/>
        <w:rPr>
          <w:rFonts w:asciiTheme="minorEastAsia" w:hAnsiTheme="minorEastAsia"/>
          <w:sz w:val="24"/>
          <w:szCs w:val="24"/>
        </w:rPr>
      </w:pPr>
      <w:r w:rsidRPr="0004128C">
        <w:rPr>
          <w:rFonts w:asciiTheme="minorEastAsia" w:hAnsiTheme="minorEastAsia" w:hint="eastAsia"/>
          <w:sz w:val="24"/>
          <w:szCs w:val="24"/>
        </w:rPr>
        <w:t>二、发展任务落实情况</w:t>
      </w:r>
    </w:p>
    <w:p w:rsidR="000F0213" w:rsidRPr="0004128C" w:rsidRDefault="000F0213" w:rsidP="000F0213">
      <w:pPr>
        <w:adjustRightInd w:val="0"/>
        <w:snapToGrid w:val="0"/>
        <w:spacing w:line="500" w:lineRule="exact"/>
        <w:ind w:firstLineChars="200" w:firstLine="480"/>
        <w:rPr>
          <w:rFonts w:asciiTheme="minorEastAsia" w:hAnsiTheme="minorEastAsia"/>
          <w:sz w:val="24"/>
          <w:szCs w:val="24"/>
        </w:rPr>
      </w:pPr>
      <w:r w:rsidRPr="0004128C">
        <w:rPr>
          <w:rFonts w:asciiTheme="minorEastAsia" w:hAnsiTheme="minorEastAsia" w:hint="eastAsia"/>
          <w:sz w:val="24"/>
          <w:szCs w:val="24"/>
        </w:rPr>
        <w:t>（一）思想政治教育</w:t>
      </w:r>
    </w:p>
    <w:p w:rsidR="000F0213" w:rsidRPr="0004128C" w:rsidRDefault="000F0213" w:rsidP="000F0213">
      <w:pPr>
        <w:adjustRightInd w:val="0"/>
        <w:snapToGrid w:val="0"/>
        <w:spacing w:line="500" w:lineRule="exact"/>
        <w:ind w:firstLineChars="200" w:firstLine="480"/>
        <w:rPr>
          <w:rFonts w:asciiTheme="minorEastAsia" w:hAnsiTheme="minorEastAsia"/>
          <w:sz w:val="24"/>
          <w:szCs w:val="24"/>
        </w:rPr>
      </w:pPr>
      <w:r w:rsidRPr="0004128C">
        <w:rPr>
          <w:rFonts w:asciiTheme="minorEastAsia" w:hAnsiTheme="minorEastAsia" w:hint="eastAsia"/>
          <w:sz w:val="24"/>
          <w:szCs w:val="24"/>
        </w:rPr>
        <w:t>1.全面加强和改进学校党建工作情况，主要包括各级各类学校基层党组织建设、校长队伍建设等情况。</w:t>
      </w:r>
    </w:p>
    <w:p w:rsidR="000F0213" w:rsidRPr="0004128C" w:rsidRDefault="000F0213" w:rsidP="000F0213">
      <w:pPr>
        <w:adjustRightInd w:val="0"/>
        <w:snapToGrid w:val="0"/>
        <w:spacing w:line="500" w:lineRule="exact"/>
        <w:ind w:firstLineChars="200" w:firstLine="480"/>
        <w:rPr>
          <w:rFonts w:asciiTheme="minorEastAsia" w:hAnsiTheme="minorEastAsia"/>
          <w:sz w:val="24"/>
          <w:szCs w:val="24"/>
        </w:rPr>
      </w:pPr>
      <w:r w:rsidRPr="0004128C">
        <w:rPr>
          <w:rFonts w:asciiTheme="minorEastAsia" w:hAnsiTheme="minorEastAsia" w:hint="eastAsia"/>
          <w:sz w:val="24"/>
          <w:szCs w:val="24"/>
        </w:rPr>
        <w:t>2.各级各类学校德育和</w:t>
      </w:r>
      <w:proofErr w:type="gramStart"/>
      <w:r w:rsidRPr="0004128C">
        <w:rPr>
          <w:rFonts w:asciiTheme="minorEastAsia" w:hAnsiTheme="minorEastAsia" w:hint="eastAsia"/>
          <w:sz w:val="24"/>
          <w:szCs w:val="24"/>
        </w:rPr>
        <w:t>思政教育</w:t>
      </w:r>
      <w:proofErr w:type="gramEnd"/>
      <w:r w:rsidRPr="0004128C">
        <w:rPr>
          <w:rFonts w:asciiTheme="minorEastAsia" w:hAnsiTheme="minorEastAsia" w:hint="eastAsia"/>
          <w:sz w:val="24"/>
          <w:szCs w:val="24"/>
        </w:rPr>
        <w:t>队伍建设情况。主要包括建立健全辅导员、</w:t>
      </w:r>
      <w:r w:rsidRPr="0004128C">
        <w:rPr>
          <w:rFonts w:asciiTheme="minorEastAsia" w:hAnsiTheme="minorEastAsia" w:hint="eastAsia"/>
          <w:sz w:val="24"/>
          <w:szCs w:val="24"/>
        </w:rPr>
        <w:lastRenderedPageBreak/>
        <w:t>班主任选拔、培养、使用、培训机制等情况。</w:t>
      </w:r>
    </w:p>
    <w:p w:rsidR="000F0213" w:rsidRPr="0004128C" w:rsidRDefault="000F0213" w:rsidP="000F0213">
      <w:pPr>
        <w:adjustRightInd w:val="0"/>
        <w:snapToGrid w:val="0"/>
        <w:spacing w:line="500" w:lineRule="exact"/>
        <w:ind w:firstLineChars="200" w:firstLine="480"/>
        <w:rPr>
          <w:rFonts w:asciiTheme="minorEastAsia" w:hAnsiTheme="minorEastAsia"/>
          <w:sz w:val="24"/>
          <w:szCs w:val="24"/>
        </w:rPr>
      </w:pPr>
      <w:r w:rsidRPr="0004128C">
        <w:rPr>
          <w:rFonts w:asciiTheme="minorEastAsia" w:hAnsiTheme="minorEastAsia" w:hint="eastAsia"/>
          <w:sz w:val="24"/>
          <w:szCs w:val="24"/>
        </w:rPr>
        <w:t>3.各级各类学校共青团、少先队组织建设情况。</w:t>
      </w:r>
    </w:p>
    <w:p w:rsidR="000F0213" w:rsidRPr="0004128C" w:rsidRDefault="000F0213" w:rsidP="000F0213">
      <w:pPr>
        <w:adjustRightInd w:val="0"/>
        <w:snapToGrid w:val="0"/>
        <w:spacing w:line="500" w:lineRule="exact"/>
        <w:ind w:firstLineChars="200" w:firstLine="480"/>
        <w:rPr>
          <w:rFonts w:asciiTheme="minorEastAsia" w:hAnsiTheme="minorEastAsia"/>
          <w:sz w:val="24"/>
          <w:szCs w:val="24"/>
        </w:rPr>
      </w:pPr>
      <w:r w:rsidRPr="0004128C">
        <w:rPr>
          <w:rFonts w:asciiTheme="minorEastAsia" w:hAnsiTheme="minorEastAsia" w:hint="eastAsia"/>
          <w:sz w:val="24"/>
          <w:szCs w:val="24"/>
        </w:rPr>
        <w:t>4.增强德育针对性和实效性。主要包括</w:t>
      </w:r>
    </w:p>
    <w:p w:rsidR="000F0213" w:rsidRPr="0004128C" w:rsidRDefault="000F0213" w:rsidP="000F0213">
      <w:pPr>
        <w:adjustRightInd w:val="0"/>
        <w:snapToGrid w:val="0"/>
        <w:spacing w:line="500" w:lineRule="exact"/>
        <w:ind w:firstLineChars="200" w:firstLine="480"/>
        <w:rPr>
          <w:rFonts w:asciiTheme="minorEastAsia" w:hAnsiTheme="minorEastAsia"/>
          <w:sz w:val="24"/>
          <w:szCs w:val="24"/>
        </w:rPr>
      </w:pPr>
      <w:r w:rsidRPr="0004128C">
        <w:rPr>
          <w:rFonts w:asciiTheme="minorEastAsia" w:hAnsiTheme="minorEastAsia" w:hint="eastAsia"/>
          <w:sz w:val="24"/>
          <w:szCs w:val="24"/>
        </w:rPr>
        <w:t>加强民族团结教育，促进各族师生交流交往交融情况。</w:t>
      </w:r>
    </w:p>
    <w:p w:rsidR="000F0213" w:rsidRPr="0004128C" w:rsidRDefault="000F0213" w:rsidP="000F0213">
      <w:pPr>
        <w:adjustRightInd w:val="0"/>
        <w:snapToGrid w:val="0"/>
        <w:spacing w:line="500" w:lineRule="exact"/>
        <w:ind w:firstLineChars="200" w:firstLine="480"/>
        <w:rPr>
          <w:rFonts w:asciiTheme="minorEastAsia" w:hAnsiTheme="minorEastAsia"/>
          <w:sz w:val="24"/>
          <w:szCs w:val="24"/>
        </w:rPr>
      </w:pPr>
      <w:r w:rsidRPr="0004128C">
        <w:rPr>
          <w:rFonts w:asciiTheme="minorEastAsia" w:hAnsiTheme="minorEastAsia" w:hint="eastAsia"/>
          <w:sz w:val="24"/>
          <w:szCs w:val="24"/>
        </w:rPr>
        <w:t>建立健全意识形态领域反分裂反渗透教育长效工作机制，有效抵御“三股势力”对教育的渗透与影响，全力维护教育系统安全稳定。</w:t>
      </w:r>
    </w:p>
    <w:p w:rsidR="000F0213" w:rsidRPr="0004128C" w:rsidRDefault="000F0213" w:rsidP="000F0213">
      <w:pPr>
        <w:adjustRightInd w:val="0"/>
        <w:snapToGrid w:val="0"/>
        <w:spacing w:line="500" w:lineRule="exact"/>
        <w:ind w:firstLineChars="200" w:firstLine="480"/>
        <w:rPr>
          <w:rFonts w:asciiTheme="minorEastAsia" w:hAnsiTheme="minorEastAsia"/>
          <w:sz w:val="24"/>
          <w:szCs w:val="24"/>
        </w:rPr>
      </w:pPr>
      <w:r w:rsidRPr="0004128C">
        <w:rPr>
          <w:rFonts w:asciiTheme="minorEastAsia" w:hAnsiTheme="minorEastAsia" w:hint="eastAsia"/>
          <w:sz w:val="24"/>
          <w:szCs w:val="24"/>
        </w:rPr>
        <w:t>5.营造有利于青少年健康成长的良好环境，丰富校园体育文化艺术活动情况。</w:t>
      </w:r>
    </w:p>
    <w:p w:rsidR="000F0213" w:rsidRPr="0004128C" w:rsidRDefault="000F0213" w:rsidP="000F0213">
      <w:pPr>
        <w:adjustRightInd w:val="0"/>
        <w:snapToGrid w:val="0"/>
        <w:spacing w:line="500" w:lineRule="exact"/>
        <w:ind w:firstLineChars="200" w:firstLine="480"/>
        <w:rPr>
          <w:rFonts w:asciiTheme="minorEastAsia" w:hAnsiTheme="minorEastAsia"/>
          <w:sz w:val="24"/>
          <w:szCs w:val="24"/>
        </w:rPr>
      </w:pPr>
      <w:r w:rsidRPr="0004128C">
        <w:rPr>
          <w:rFonts w:asciiTheme="minorEastAsia" w:hAnsiTheme="minorEastAsia" w:hint="eastAsia"/>
          <w:sz w:val="24"/>
          <w:szCs w:val="24"/>
        </w:rPr>
        <w:t>（二）双语教育</w:t>
      </w:r>
    </w:p>
    <w:p w:rsidR="000F0213" w:rsidRPr="0004128C" w:rsidRDefault="000F0213" w:rsidP="000F0213">
      <w:pPr>
        <w:adjustRightInd w:val="0"/>
        <w:snapToGrid w:val="0"/>
        <w:spacing w:line="500" w:lineRule="exact"/>
        <w:ind w:firstLineChars="200" w:firstLine="480"/>
        <w:rPr>
          <w:rFonts w:asciiTheme="minorEastAsia" w:hAnsiTheme="minorEastAsia"/>
          <w:sz w:val="24"/>
          <w:szCs w:val="24"/>
        </w:rPr>
      </w:pPr>
      <w:r w:rsidRPr="0004128C">
        <w:rPr>
          <w:rFonts w:asciiTheme="minorEastAsia" w:hAnsiTheme="minorEastAsia" w:hint="eastAsia"/>
          <w:sz w:val="24"/>
          <w:szCs w:val="24"/>
        </w:rPr>
        <w:t>1.双语教育普及情况。主要包括学前三年（两年）、中小学普及率，各学段衔接率。</w:t>
      </w:r>
    </w:p>
    <w:p w:rsidR="000F0213" w:rsidRPr="0004128C" w:rsidRDefault="000F0213" w:rsidP="000F0213">
      <w:pPr>
        <w:adjustRightInd w:val="0"/>
        <w:snapToGrid w:val="0"/>
        <w:spacing w:line="500" w:lineRule="exact"/>
        <w:ind w:firstLineChars="200" w:firstLine="480"/>
        <w:rPr>
          <w:rFonts w:asciiTheme="minorEastAsia" w:hAnsiTheme="minorEastAsia"/>
          <w:sz w:val="24"/>
          <w:szCs w:val="24"/>
        </w:rPr>
      </w:pPr>
      <w:r w:rsidRPr="0004128C">
        <w:rPr>
          <w:rFonts w:asciiTheme="minorEastAsia" w:hAnsiTheme="minorEastAsia" w:hint="eastAsia"/>
          <w:sz w:val="24"/>
          <w:szCs w:val="24"/>
        </w:rPr>
        <w:t>2.提高双语教育质量情况。主要包括规范双语教育课堂教学、实施双语质量监测等情况。</w:t>
      </w:r>
    </w:p>
    <w:p w:rsidR="000F0213" w:rsidRPr="0004128C" w:rsidRDefault="000F0213" w:rsidP="000F0213">
      <w:pPr>
        <w:adjustRightInd w:val="0"/>
        <w:snapToGrid w:val="0"/>
        <w:spacing w:line="500" w:lineRule="exact"/>
        <w:ind w:firstLineChars="200" w:firstLine="480"/>
        <w:rPr>
          <w:rFonts w:asciiTheme="minorEastAsia" w:hAnsiTheme="minorEastAsia"/>
          <w:sz w:val="24"/>
          <w:szCs w:val="24"/>
        </w:rPr>
      </w:pPr>
      <w:r w:rsidRPr="0004128C">
        <w:rPr>
          <w:rFonts w:asciiTheme="minorEastAsia" w:hAnsiTheme="minorEastAsia" w:hint="eastAsia"/>
          <w:sz w:val="24"/>
          <w:szCs w:val="24"/>
        </w:rPr>
        <w:t>（三）学前教育</w:t>
      </w:r>
    </w:p>
    <w:p w:rsidR="000F0213" w:rsidRPr="0004128C" w:rsidRDefault="000F0213" w:rsidP="000F0213">
      <w:pPr>
        <w:adjustRightInd w:val="0"/>
        <w:snapToGrid w:val="0"/>
        <w:spacing w:line="500" w:lineRule="exact"/>
        <w:ind w:firstLineChars="200" w:firstLine="480"/>
        <w:rPr>
          <w:rFonts w:asciiTheme="minorEastAsia" w:hAnsiTheme="minorEastAsia"/>
          <w:sz w:val="24"/>
          <w:szCs w:val="24"/>
        </w:rPr>
      </w:pPr>
      <w:r w:rsidRPr="0004128C">
        <w:rPr>
          <w:rFonts w:asciiTheme="minorEastAsia" w:hAnsiTheme="minorEastAsia" w:hint="eastAsia"/>
          <w:sz w:val="24"/>
          <w:szCs w:val="24"/>
        </w:rPr>
        <w:t>1.学前教育普及情况。</w:t>
      </w:r>
    </w:p>
    <w:p w:rsidR="000F0213" w:rsidRPr="0004128C" w:rsidRDefault="000F0213" w:rsidP="000F0213">
      <w:pPr>
        <w:adjustRightInd w:val="0"/>
        <w:snapToGrid w:val="0"/>
        <w:spacing w:line="500" w:lineRule="exact"/>
        <w:ind w:firstLineChars="200" w:firstLine="480"/>
        <w:rPr>
          <w:rFonts w:asciiTheme="minorEastAsia" w:hAnsiTheme="minorEastAsia"/>
          <w:sz w:val="24"/>
          <w:szCs w:val="24"/>
        </w:rPr>
      </w:pPr>
      <w:r w:rsidRPr="0004128C">
        <w:rPr>
          <w:rFonts w:asciiTheme="minorEastAsia" w:hAnsiTheme="minorEastAsia" w:hint="eastAsia"/>
          <w:sz w:val="24"/>
          <w:szCs w:val="24"/>
        </w:rPr>
        <w:t>2.扩充学前教育资源情况（学前双语单列）。主要包括改扩建和新建幼儿园数量、新增在园幼儿数量、发展乡镇中心幼儿园和村办园、鼓励发展民办园等情况。</w:t>
      </w:r>
    </w:p>
    <w:p w:rsidR="000F0213" w:rsidRPr="0004128C" w:rsidRDefault="000F0213" w:rsidP="000F0213">
      <w:pPr>
        <w:adjustRightInd w:val="0"/>
        <w:snapToGrid w:val="0"/>
        <w:spacing w:line="500" w:lineRule="exact"/>
        <w:ind w:firstLineChars="200" w:firstLine="480"/>
        <w:rPr>
          <w:rFonts w:asciiTheme="minorEastAsia" w:hAnsiTheme="minorEastAsia"/>
          <w:sz w:val="24"/>
          <w:szCs w:val="24"/>
        </w:rPr>
      </w:pPr>
      <w:r w:rsidRPr="0004128C">
        <w:rPr>
          <w:rFonts w:asciiTheme="minorEastAsia" w:hAnsiTheme="minorEastAsia" w:hint="eastAsia"/>
          <w:sz w:val="24"/>
          <w:szCs w:val="24"/>
        </w:rPr>
        <w:t>3.学前教育经费保障情况（学前双语单列）。主要包括学前教育总经费、财政性经费、生均经费、成本分担、资助等情况。</w:t>
      </w:r>
    </w:p>
    <w:p w:rsidR="000F0213" w:rsidRPr="0004128C" w:rsidRDefault="000F0213" w:rsidP="000F0213">
      <w:pPr>
        <w:adjustRightInd w:val="0"/>
        <w:snapToGrid w:val="0"/>
        <w:spacing w:line="500" w:lineRule="exact"/>
        <w:ind w:firstLineChars="200" w:firstLine="480"/>
        <w:rPr>
          <w:rFonts w:asciiTheme="minorEastAsia" w:hAnsiTheme="minorEastAsia"/>
          <w:sz w:val="24"/>
          <w:szCs w:val="24"/>
        </w:rPr>
      </w:pPr>
      <w:r w:rsidRPr="0004128C">
        <w:rPr>
          <w:rFonts w:asciiTheme="minorEastAsia" w:hAnsiTheme="minorEastAsia" w:hint="eastAsia"/>
          <w:sz w:val="24"/>
          <w:szCs w:val="24"/>
        </w:rPr>
        <w:t>4.幼儿教师队伍建设情况（学前双语单列）。主要包括培养、培训、编制落实、资格标准、待遇保障等情况。</w:t>
      </w:r>
    </w:p>
    <w:p w:rsidR="000F0213" w:rsidRPr="0004128C" w:rsidRDefault="000F0213" w:rsidP="000F0213">
      <w:pPr>
        <w:adjustRightInd w:val="0"/>
        <w:snapToGrid w:val="0"/>
        <w:spacing w:line="500" w:lineRule="exact"/>
        <w:ind w:firstLineChars="200" w:firstLine="480"/>
        <w:rPr>
          <w:rFonts w:asciiTheme="minorEastAsia" w:hAnsiTheme="minorEastAsia"/>
          <w:sz w:val="24"/>
          <w:szCs w:val="24"/>
        </w:rPr>
      </w:pPr>
      <w:r w:rsidRPr="0004128C">
        <w:rPr>
          <w:rFonts w:asciiTheme="minorEastAsia" w:hAnsiTheme="minorEastAsia" w:hint="eastAsia"/>
          <w:sz w:val="24"/>
          <w:szCs w:val="24"/>
        </w:rPr>
        <w:t>5.规范学前教育发展情况（学前双语单列）。主要包括加强学前教育管理、规范办园行为、制定和落实学前教育办园标准、建立幼儿园准入制度、完善幼儿园收费管理办法、实施科学保教等情况。、</w:t>
      </w:r>
    </w:p>
    <w:p w:rsidR="000F0213" w:rsidRPr="0004128C" w:rsidRDefault="000F0213" w:rsidP="000F0213">
      <w:pPr>
        <w:adjustRightInd w:val="0"/>
        <w:snapToGrid w:val="0"/>
        <w:spacing w:line="500" w:lineRule="exact"/>
        <w:ind w:firstLineChars="200" w:firstLine="480"/>
        <w:rPr>
          <w:rFonts w:asciiTheme="minorEastAsia" w:hAnsiTheme="minorEastAsia"/>
          <w:sz w:val="24"/>
          <w:szCs w:val="24"/>
        </w:rPr>
      </w:pPr>
      <w:r w:rsidRPr="0004128C">
        <w:rPr>
          <w:rFonts w:asciiTheme="minorEastAsia" w:hAnsiTheme="minorEastAsia" w:hint="eastAsia"/>
          <w:sz w:val="24"/>
          <w:szCs w:val="24"/>
        </w:rPr>
        <w:t>（四）义务教育</w:t>
      </w:r>
    </w:p>
    <w:p w:rsidR="000F0213" w:rsidRPr="0004128C" w:rsidRDefault="000F0213" w:rsidP="000F0213">
      <w:pPr>
        <w:adjustRightInd w:val="0"/>
        <w:snapToGrid w:val="0"/>
        <w:spacing w:line="500" w:lineRule="exact"/>
        <w:ind w:firstLineChars="200" w:firstLine="480"/>
        <w:rPr>
          <w:rFonts w:asciiTheme="minorEastAsia" w:hAnsiTheme="minorEastAsia"/>
          <w:sz w:val="24"/>
          <w:szCs w:val="24"/>
        </w:rPr>
      </w:pPr>
      <w:r w:rsidRPr="0004128C">
        <w:rPr>
          <w:rFonts w:asciiTheme="minorEastAsia" w:hAnsiTheme="minorEastAsia" w:hint="eastAsia"/>
          <w:sz w:val="24"/>
          <w:szCs w:val="24"/>
        </w:rPr>
        <w:t>1.普及情况。主要包括小学和初中入学率、巩固率、辍学率等情况。、</w:t>
      </w:r>
    </w:p>
    <w:p w:rsidR="000F0213" w:rsidRPr="0004128C" w:rsidRDefault="000F0213" w:rsidP="000F0213">
      <w:pPr>
        <w:adjustRightInd w:val="0"/>
        <w:snapToGrid w:val="0"/>
        <w:spacing w:line="500" w:lineRule="exact"/>
        <w:ind w:firstLineChars="200" w:firstLine="480"/>
        <w:rPr>
          <w:rFonts w:asciiTheme="minorEastAsia" w:hAnsiTheme="minorEastAsia"/>
          <w:sz w:val="24"/>
          <w:szCs w:val="24"/>
        </w:rPr>
      </w:pPr>
      <w:r w:rsidRPr="0004128C">
        <w:rPr>
          <w:rFonts w:asciiTheme="minorEastAsia" w:hAnsiTheme="minorEastAsia" w:hint="eastAsia"/>
          <w:sz w:val="24"/>
          <w:szCs w:val="24"/>
        </w:rPr>
        <w:t>2.随迁子女和留守儿童接受义务教育情况。主要包括合理规划义务教育学校</w:t>
      </w:r>
      <w:r w:rsidRPr="0004128C">
        <w:rPr>
          <w:rFonts w:asciiTheme="minorEastAsia" w:hAnsiTheme="minorEastAsia" w:hint="eastAsia"/>
          <w:sz w:val="24"/>
          <w:szCs w:val="24"/>
        </w:rPr>
        <w:lastRenderedPageBreak/>
        <w:t>点布局、解决随迁子女和留守儿童教育的相关政策措施出台情况、“两为主”解决随迁子女就学、随迁子女在流入地参加升学考试等情况。、</w:t>
      </w:r>
    </w:p>
    <w:p w:rsidR="000F0213" w:rsidRPr="0004128C" w:rsidRDefault="000F0213" w:rsidP="000F0213">
      <w:pPr>
        <w:adjustRightInd w:val="0"/>
        <w:snapToGrid w:val="0"/>
        <w:spacing w:line="500" w:lineRule="exact"/>
        <w:ind w:firstLineChars="200" w:firstLine="480"/>
        <w:rPr>
          <w:rFonts w:asciiTheme="minorEastAsia" w:hAnsiTheme="minorEastAsia"/>
          <w:sz w:val="24"/>
          <w:szCs w:val="24"/>
        </w:rPr>
      </w:pPr>
      <w:r w:rsidRPr="0004128C">
        <w:rPr>
          <w:rFonts w:asciiTheme="minorEastAsia" w:hAnsiTheme="minorEastAsia" w:hint="eastAsia"/>
          <w:sz w:val="24"/>
          <w:szCs w:val="24"/>
        </w:rPr>
        <w:t>3.提高义务教育质量情况。主要包括：</w:t>
      </w:r>
    </w:p>
    <w:p w:rsidR="000F0213" w:rsidRPr="0004128C" w:rsidRDefault="000F0213" w:rsidP="000F0213">
      <w:pPr>
        <w:adjustRightInd w:val="0"/>
        <w:snapToGrid w:val="0"/>
        <w:spacing w:line="500" w:lineRule="exact"/>
        <w:ind w:firstLineChars="200" w:firstLine="480"/>
        <w:rPr>
          <w:rFonts w:asciiTheme="minorEastAsia" w:hAnsiTheme="minorEastAsia"/>
          <w:sz w:val="24"/>
          <w:szCs w:val="24"/>
        </w:rPr>
      </w:pPr>
      <w:r w:rsidRPr="0004128C">
        <w:rPr>
          <w:rFonts w:asciiTheme="minorEastAsia" w:hAnsiTheme="minorEastAsia" w:hint="eastAsia"/>
          <w:sz w:val="24"/>
          <w:szCs w:val="24"/>
        </w:rPr>
        <w:t>执行国家课程标准，深化义务教育课程改革；实施义务教育质量监测，开足开好规定课程等情况；加强青少年校外教育基地（实践基地）建设管理。</w:t>
      </w:r>
    </w:p>
    <w:p w:rsidR="000F0213" w:rsidRPr="0004128C" w:rsidRDefault="000F0213" w:rsidP="000F0213">
      <w:pPr>
        <w:adjustRightInd w:val="0"/>
        <w:snapToGrid w:val="0"/>
        <w:spacing w:line="500" w:lineRule="exact"/>
        <w:ind w:firstLineChars="200" w:firstLine="480"/>
        <w:rPr>
          <w:rFonts w:asciiTheme="minorEastAsia" w:hAnsiTheme="minorEastAsia"/>
          <w:sz w:val="24"/>
          <w:szCs w:val="24"/>
        </w:rPr>
      </w:pPr>
      <w:r w:rsidRPr="0004128C">
        <w:rPr>
          <w:rFonts w:asciiTheme="minorEastAsia" w:hAnsiTheme="minorEastAsia" w:hint="eastAsia"/>
          <w:sz w:val="24"/>
          <w:szCs w:val="24"/>
        </w:rPr>
        <w:t>配齐音体美等学科教师。</w:t>
      </w:r>
    </w:p>
    <w:p w:rsidR="000F0213" w:rsidRPr="0004128C" w:rsidRDefault="000F0213" w:rsidP="000F0213">
      <w:pPr>
        <w:adjustRightInd w:val="0"/>
        <w:snapToGrid w:val="0"/>
        <w:spacing w:line="500" w:lineRule="exact"/>
        <w:ind w:firstLineChars="200" w:firstLine="480"/>
        <w:rPr>
          <w:rFonts w:asciiTheme="minorEastAsia" w:hAnsiTheme="minorEastAsia"/>
          <w:sz w:val="24"/>
          <w:szCs w:val="24"/>
        </w:rPr>
      </w:pPr>
      <w:r w:rsidRPr="0004128C">
        <w:rPr>
          <w:rFonts w:asciiTheme="minorEastAsia" w:hAnsiTheme="minorEastAsia" w:hint="eastAsia"/>
          <w:sz w:val="24"/>
          <w:szCs w:val="24"/>
        </w:rPr>
        <w:t>大力开展“阳光体育”活动。</w:t>
      </w:r>
    </w:p>
    <w:p w:rsidR="000F0213" w:rsidRPr="0004128C" w:rsidRDefault="000F0213" w:rsidP="000F0213">
      <w:pPr>
        <w:adjustRightInd w:val="0"/>
        <w:snapToGrid w:val="0"/>
        <w:spacing w:line="500" w:lineRule="exact"/>
        <w:ind w:firstLineChars="200" w:firstLine="480"/>
        <w:rPr>
          <w:rFonts w:asciiTheme="minorEastAsia" w:hAnsiTheme="minorEastAsia"/>
          <w:sz w:val="24"/>
          <w:szCs w:val="24"/>
        </w:rPr>
      </w:pPr>
      <w:r w:rsidRPr="0004128C">
        <w:rPr>
          <w:rFonts w:asciiTheme="minorEastAsia" w:hAnsiTheme="minorEastAsia" w:hint="eastAsia"/>
          <w:sz w:val="24"/>
          <w:szCs w:val="24"/>
        </w:rPr>
        <w:t>实施义务教育营养改善计划。</w:t>
      </w:r>
    </w:p>
    <w:p w:rsidR="000F0213" w:rsidRPr="0004128C" w:rsidRDefault="000F0213" w:rsidP="000F0213">
      <w:pPr>
        <w:adjustRightInd w:val="0"/>
        <w:snapToGrid w:val="0"/>
        <w:spacing w:line="500" w:lineRule="exact"/>
        <w:ind w:firstLineChars="200" w:firstLine="480"/>
        <w:rPr>
          <w:rFonts w:asciiTheme="minorEastAsia" w:hAnsiTheme="minorEastAsia"/>
          <w:sz w:val="24"/>
          <w:szCs w:val="24"/>
        </w:rPr>
      </w:pPr>
      <w:r w:rsidRPr="0004128C">
        <w:rPr>
          <w:rFonts w:asciiTheme="minorEastAsia" w:hAnsiTheme="minorEastAsia" w:hint="eastAsia"/>
          <w:sz w:val="24"/>
          <w:szCs w:val="24"/>
        </w:rPr>
        <w:t>4.推进义务教育均衡发展情况。主要包括：</w:t>
      </w:r>
    </w:p>
    <w:p w:rsidR="000F0213" w:rsidRPr="0004128C" w:rsidRDefault="000F0213" w:rsidP="000F0213">
      <w:pPr>
        <w:adjustRightInd w:val="0"/>
        <w:snapToGrid w:val="0"/>
        <w:spacing w:line="500" w:lineRule="exact"/>
        <w:ind w:firstLineChars="200" w:firstLine="480"/>
        <w:rPr>
          <w:rFonts w:asciiTheme="minorEastAsia" w:hAnsiTheme="minorEastAsia"/>
          <w:sz w:val="24"/>
          <w:szCs w:val="24"/>
        </w:rPr>
      </w:pPr>
      <w:r w:rsidRPr="0004128C">
        <w:rPr>
          <w:rFonts w:asciiTheme="minorEastAsia" w:hAnsiTheme="minorEastAsia" w:hint="eastAsia"/>
          <w:sz w:val="24"/>
          <w:szCs w:val="24"/>
        </w:rPr>
        <w:t>义务教育学校标准化建设、薄弱学校改造、寄宿制学校建设。</w:t>
      </w:r>
    </w:p>
    <w:p w:rsidR="000F0213" w:rsidRPr="0004128C" w:rsidRDefault="000F0213" w:rsidP="000F0213">
      <w:pPr>
        <w:adjustRightInd w:val="0"/>
        <w:snapToGrid w:val="0"/>
        <w:spacing w:line="500" w:lineRule="exact"/>
        <w:ind w:firstLineChars="200" w:firstLine="480"/>
        <w:rPr>
          <w:rFonts w:asciiTheme="minorEastAsia" w:hAnsiTheme="minorEastAsia"/>
          <w:sz w:val="24"/>
          <w:szCs w:val="24"/>
        </w:rPr>
      </w:pPr>
      <w:r w:rsidRPr="0004128C">
        <w:rPr>
          <w:rFonts w:asciiTheme="minorEastAsia" w:hAnsiTheme="minorEastAsia" w:hint="eastAsia"/>
          <w:sz w:val="24"/>
          <w:szCs w:val="24"/>
        </w:rPr>
        <w:t>完善义务教育学校经费保障机制，落实新增教育经费、新增学校建设向边远贫困地区、农牧区倾斜政策。</w:t>
      </w:r>
    </w:p>
    <w:p w:rsidR="000F0213" w:rsidRPr="0004128C" w:rsidRDefault="000F0213" w:rsidP="000F0213">
      <w:pPr>
        <w:adjustRightInd w:val="0"/>
        <w:snapToGrid w:val="0"/>
        <w:spacing w:line="500" w:lineRule="exact"/>
        <w:ind w:firstLineChars="200" w:firstLine="480"/>
        <w:rPr>
          <w:rFonts w:asciiTheme="minorEastAsia" w:hAnsiTheme="minorEastAsia"/>
          <w:sz w:val="24"/>
          <w:szCs w:val="24"/>
        </w:rPr>
      </w:pPr>
      <w:r w:rsidRPr="0004128C">
        <w:rPr>
          <w:rFonts w:asciiTheme="minorEastAsia" w:hAnsiTheme="minorEastAsia" w:hint="eastAsia"/>
          <w:sz w:val="24"/>
          <w:szCs w:val="24"/>
        </w:rPr>
        <w:t>均衡配置教师资源，向边远贫困地区、农牧区倾斜政策。</w:t>
      </w:r>
    </w:p>
    <w:p w:rsidR="000F0213" w:rsidRPr="0004128C" w:rsidRDefault="000F0213" w:rsidP="000F0213">
      <w:pPr>
        <w:adjustRightInd w:val="0"/>
        <w:snapToGrid w:val="0"/>
        <w:spacing w:line="500" w:lineRule="exact"/>
        <w:ind w:firstLineChars="200" w:firstLine="480"/>
        <w:rPr>
          <w:rFonts w:asciiTheme="minorEastAsia" w:hAnsiTheme="minorEastAsia"/>
          <w:sz w:val="24"/>
          <w:szCs w:val="24"/>
        </w:rPr>
      </w:pPr>
      <w:r w:rsidRPr="0004128C">
        <w:rPr>
          <w:rFonts w:asciiTheme="minorEastAsia" w:hAnsiTheme="minorEastAsia" w:hint="eastAsia"/>
          <w:sz w:val="24"/>
          <w:szCs w:val="24"/>
        </w:rPr>
        <w:t>5.治理义务教育“择校热”情况。主要包括免试就近入学、实行学区制和九年一贯对口招生、优质普通高中招生名额分配到区域内初中、规范招生行为等情况。</w:t>
      </w:r>
    </w:p>
    <w:p w:rsidR="000F0213" w:rsidRPr="0004128C" w:rsidRDefault="000F0213" w:rsidP="000F0213">
      <w:pPr>
        <w:adjustRightInd w:val="0"/>
        <w:snapToGrid w:val="0"/>
        <w:spacing w:line="500" w:lineRule="exact"/>
        <w:ind w:firstLineChars="200" w:firstLine="480"/>
        <w:rPr>
          <w:rFonts w:asciiTheme="minorEastAsia" w:hAnsiTheme="minorEastAsia"/>
          <w:sz w:val="24"/>
          <w:szCs w:val="24"/>
        </w:rPr>
      </w:pPr>
      <w:r w:rsidRPr="0004128C">
        <w:rPr>
          <w:rFonts w:asciiTheme="minorEastAsia" w:hAnsiTheme="minorEastAsia" w:hint="eastAsia"/>
          <w:sz w:val="24"/>
          <w:szCs w:val="24"/>
        </w:rPr>
        <w:t>6.减轻学生课业负担情况。主要包括建立学生课业负担监测和公告制度、规范教辅材料使用、严禁以升学率对地区和学校进行排名等情况。</w:t>
      </w:r>
    </w:p>
    <w:p w:rsidR="000F0213" w:rsidRPr="0004128C" w:rsidRDefault="000F0213" w:rsidP="000F0213">
      <w:pPr>
        <w:adjustRightInd w:val="0"/>
        <w:snapToGrid w:val="0"/>
        <w:spacing w:line="500" w:lineRule="exact"/>
        <w:ind w:firstLineChars="200" w:firstLine="480"/>
        <w:rPr>
          <w:rFonts w:asciiTheme="minorEastAsia" w:hAnsiTheme="minorEastAsia"/>
          <w:sz w:val="24"/>
          <w:szCs w:val="24"/>
        </w:rPr>
      </w:pPr>
      <w:r w:rsidRPr="0004128C">
        <w:rPr>
          <w:rFonts w:asciiTheme="minorEastAsia" w:hAnsiTheme="minorEastAsia" w:hint="eastAsia"/>
          <w:sz w:val="24"/>
          <w:szCs w:val="24"/>
        </w:rPr>
        <w:t>（五）高中阶段教育</w:t>
      </w:r>
    </w:p>
    <w:p w:rsidR="000F0213" w:rsidRPr="0004128C" w:rsidRDefault="000F0213" w:rsidP="000F0213">
      <w:pPr>
        <w:adjustRightInd w:val="0"/>
        <w:snapToGrid w:val="0"/>
        <w:spacing w:line="500" w:lineRule="exact"/>
        <w:ind w:firstLineChars="200" w:firstLine="480"/>
        <w:rPr>
          <w:rFonts w:asciiTheme="minorEastAsia" w:hAnsiTheme="minorEastAsia"/>
          <w:sz w:val="24"/>
          <w:szCs w:val="24"/>
        </w:rPr>
      </w:pPr>
      <w:r w:rsidRPr="0004128C">
        <w:rPr>
          <w:rFonts w:asciiTheme="minorEastAsia" w:hAnsiTheme="minorEastAsia" w:hint="eastAsia"/>
          <w:sz w:val="24"/>
          <w:szCs w:val="24"/>
        </w:rPr>
        <w:t>1.普及情况。主要包括高中阶段教育入学率、普通高中巩固率等情况。</w:t>
      </w:r>
    </w:p>
    <w:p w:rsidR="000F0213" w:rsidRPr="0004128C" w:rsidRDefault="000F0213" w:rsidP="000F0213">
      <w:pPr>
        <w:adjustRightInd w:val="0"/>
        <w:snapToGrid w:val="0"/>
        <w:spacing w:line="500" w:lineRule="exact"/>
        <w:ind w:firstLineChars="200" w:firstLine="480"/>
        <w:rPr>
          <w:rFonts w:asciiTheme="minorEastAsia" w:hAnsiTheme="minorEastAsia"/>
          <w:sz w:val="24"/>
          <w:szCs w:val="24"/>
        </w:rPr>
      </w:pPr>
      <w:r w:rsidRPr="0004128C">
        <w:rPr>
          <w:rFonts w:asciiTheme="minorEastAsia" w:hAnsiTheme="minorEastAsia" w:hint="eastAsia"/>
          <w:sz w:val="24"/>
          <w:szCs w:val="24"/>
        </w:rPr>
        <w:t>2.合理确定普通高中和中等职业学校招生比例情况。</w:t>
      </w:r>
    </w:p>
    <w:p w:rsidR="000F0213" w:rsidRPr="0004128C" w:rsidRDefault="000F0213" w:rsidP="000F0213">
      <w:pPr>
        <w:adjustRightInd w:val="0"/>
        <w:snapToGrid w:val="0"/>
        <w:spacing w:line="500" w:lineRule="exact"/>
        <w:ind w:firstLineChars="200" w:firstLine="480"/>
        <w:rPr>
          <w:rFonts w:asciiTheme="minorEastAsia" w:hAnsiTheme="minorEastAsia"/>
          <w:sz w:val="24"/>
          <w:szCs w:val="24"/>
        </w:rPr>
      </w:pPr>
      <w:r w:rsidRPr="0004128C">
        <w:rPr>
          <w:rFonts w:asciiTheme="minorEastAsia" w:hAnsiTheme="minorEastAsia" w:hint="eastAsia"/>
          <w:sz w:val="24"/>
          <w:szCs w:val="24"/>
        </w:rPr>
        <w:t>3.建立科学的教育质量评价体系、全面实施高中学业水平考试和综合素质评价等情况。</w:t>
      </w:r>
    </w:p>
    <w:p w:rsidR="000F0213" w:rsidRPr="0004128C" w:rsidRDefault="000F0213" w:rsidP="000F0213">
      <w:pPr>
        <w:adjustRightInd w:val="0"/>
        <w:snapToGrid w:val="0"/>
        <w:spacing w:line="500" w:lineRule="exact"/>
        <w:ind w:firstLineChars="200" w:firstLine="480"/>
        <w:rPr>
          <w:rFonts w:asciiTheme="minorEastAsia" w:hAnsiTheme="minorEastAsia"/>
          <w:sz w:val="24"/>
          <w:szCs w:val="24"/>
        </w:rPr>
      </w:pPr>
      <w:r w:rsidRPr="0004128C">
        <w:rPr>
          <w:rFonts w:asciiTheme="minorEastAsia" w:hAnsiTheme="minorEastAsia" w:hint="eastAsia"/>
          <w:sz w:val="24"/>
          <w:szCs w:val="24"/>
        </w:rPr>
        <w:t>4.推动普通高中多样化发展情况。主要包括办学体制多样化、发展综合高中、探索发现和培养创新人才途径等情况。</w:t>
      </w:r>
    </w:p>
    <w:p w:rsidR="000F0213" w:rsidRPr="0004128C" w:rsidRDefault="000F0213" w:rsidP="000F0213">
      <w:pPr>
        <w:adjustRightInd w:val="0"/>
        <w:snapToGrid w:val="0"/>
        <w:spacing w:line="500" w:lineRule="exact"/>
        <w:ind w:firstLineChars="200" w:firstLine="480"/>
        <w:rPr>
          <w:rFonts w:asciiTheme="minorEastAsia" w:hAnsiTheme="minorEastAsia"/>
          <w:sz w:val="24"/>
          <w:szCs w:val="24"/>
        </w:rPr>
      </w:pPr>
      <w:r w:rsidRPr="0004128C">
        <w:rPr>
          <w:rFonts w:asciiTheme="minorEastAsia" w:hAnsiTheme="minorEastAsia" w:hint="eastAsia"/>
          <w:sz w:val="24"/>
          <w:szCs w:val="24"/>
        </w:rPr>
        <w:t>5.完善普通高中学生资助等情况。</w:t>
      </w:r>
    </w:p>
    <w:p w:rsidR="000F0213" w:rsidRPr="0004128C" w:rsidRDefault="000F0213" w:rsidP="000F0213">
      <w:pPr>
        <w:adjustRightInd w:val="0"/>
        <w:snapToGrid w:val="0"/>
        <w:spacing w:line="500" w:lineRule="exact"/>
        <w:ind w:firstLineChars="200" w:firstLine="480"/>
        <w:rPr>
          <w:rFonts w:asciiTheme="minorEastAsia" w:hAnsiTheme="minorEastAsia"/>
          <w:sz w:val="24"/>
          <w:szCs w:val="24"/>
        </w:rPr>
      </w:pPr>
      <w:r w:rsidRPr="0004128C">
        <w:rPr>
          <w:rFonts w:asciiTheme="minorEastAsia" w:hAnsiTheme="minorEastAsia" w:hint="eastAsia"/>
          <w:sz w:val="24"/>
          <w:szCs w:val="24"/>
        </w:rPr>
        <w:t>（六）职业教育</w:t>
      </w:r>
    </w:p>
    <w:p w:rsidR="000F0213" w:rsidRPr="0004128C" w:rsidRDefault="000F0213" w:rsidP="000F0213">
      <w:pPr>
        <w:adjustRightInd w:val="0"/>
        <w:snapToGrid w:val="0"/>
        <w:spacing w:line="500" w:lineRule="exact"/>
        <w:ind w:firstLineChars="200" w:firstLine="480"/>
        <w:rPr>
          <w:rFonts w:asciiTheme="minorEastAsia" w:hAnsiTheme="minorEastAsia"/>
          <w:sz w:val="24"/>
          <w:szCs w:val="24"/>
        </w:rPr>
      </w:pPr>
      <w:r w:rsidRPr="0004128C">
        <w:rPr>
          <w:rFonts w:asciiTheme="minorEastAsia" w:hAnsiTheme="minorEastAsia" w:hint="eastAsia"/>
          <w:sz w:val="24"/>
          <w:szCs w:val="24"/>
        </w:rPr>
        <w:lastRenderedPageBreak/>
        <w:t>1.职业教育发展情况。主要包括中等职业学校和职业院校招生数、在校生数及所占比例等情况。</w:t>
      </w:r>
    </w:p>
    <w:p w:rsidR="000F0213" w:rsidRPr="0004128C" w:rsidRDefault="000F0213" w:rsidP="000F0213">
      <w:pPr>
        <w:adjustRightInd w:val="0"/>
        <w:snapToGrid w:val="0"/>
        <w:spacing w:line="500" w:lineRule="exact"/>
        <w:ind w:firstLineChars="200" w:firstLine="480"/>
        <w:rPr>
          <w:rFonts w:asciiTheme="minorEastAsia" w:hAnsiTheme="minorEastAsia"/>
          <w:sz w:val="24"/>
          <w:szCs w:val="24"/>
        </w:rPr>
      </w:pPr>
      <w:r w:rsidRPr="0004128C">
        <w:rPr>
          <w:rFonts w:asciiTheme="minorEastAsia" w:hAnsiTheme="minorEastAsia" w:hint="eastAsia"/>
          <w:sz w:val="24"/>
          <w:szCs w:val="24"/>
        </w:rPr>
        <w:t>2.加大职业教育投入情况。主要包括职业教育基础能力建设、实习实训基地建设情况。</w:t>
      </w:r>
    </w:p>
    <w:p w:rsidR="000F0213" w:rsidRPr="0004128C" w:rsidRDefault="000F0213" w:rsidP="000F0213">
      <w:pPr>
        <w:adjustRightInd w:val="0"/>
        <w:snapToGrid w:val="0"/>
        <w:spacing w:line="500" w:lineRule="exact"/>
        <w:ind w:firstLineChars="200" w:firstLine="480"/>
        <w:rPr>
          <w:rFonts w:asciiTheme="minorEastAsia" w:hAnsiTheme="minorEastAsia"/>
          <w:sz w:val="24"/>
          <w:szCs w:val="24"/>
        </w:rPr>
      </w:pPr>
      <w:r w:rsidRPr="0004128C">
        <w:rPr>
          <w:rFonts w:asciiTheme="minorEastAsia" w:hAnsiTheme="minorEastAsia" w:hint="eastAsia"/>
          <w:sz w:val="24"/>
          <w:szCs w:val="24"/>
        </w:rPr>
        <w:t>3.创新职业教育人才培养模式情况。主要包括示范校建设、紧缺特色专业和精品专业、精品课程建设、双师</w:t>
      </w:r>
      <w:proofErr w:type="gramStart"/>
      <w:r w:rsidRPr="0004128C">
        <w:rPr>
          <w:rFonts w:asciiTheme="minorEastAsia" w:hAnsiTheme="minorEastAsia" w:hint="eastAsia"/>
          <w:sz w:val="24"/>
          <w:szCs w:val="24"/>
        </w:rPr>
        <w:t>型教师</w:t>
      </w:r>
      <w:proofErr w:type="gramEnd"/>
      <w:r w:rsidRPr="0004128C">
        <w:rPr>
          <w:rFonts w:asciiTheme="minorEastAsia" w:hAnsiTheme="minorEastAsia" w:hint="eastAsia"/>
          <w:sz w:val="24"/>
          <w:szCs w:val="24"/>
        </w:rPr>
        <w:t>队伍建设、建立健全职业教育质量保障体系等情况。</w:t>
      </w:r>
    </w:p>
    <w:p w:rsidR="000F0213" w:rsidRPr="0004128C" w:rsidRDefault="000F0213" w:rsidP="000F0213">
      <w:pPr>
        <w:adjustRightInd w:val="0"/>
        <w:snapToGrid w:val="0"/>
        <w:spacing w:line="500" w:lineRule="exact"/>
        <w:ind w:firstLineChars="200" w:firstLine="480"/>
        <w:rPr>
          <w:rFonts w:asciiTheme="minorEastAsia" w:hAnsiTheme="minorEastAsia"/>
          <w:sz w:val="24"/>
          <w:szCs w:val="24"/>
        </w:rPr>
      </w:pPr>
      <w:r w:rsidRPr="0004128C">
        <w:rPr>
          <w:rFonts w:asciiTheme="minorEastAsia" w:hAnsiTheme="minorEastAsia" w:hint="eastAsia"/>
          <w:sz w:val="24"/>
          <w:szCs w:val="24"/>
        </w:rPr>
        <w:t>4.行业企业参与举办职业教育情况。主要包括制定出台校企合作优惠政策、行业组织和企业举办职业学校、集团化办学、共建实习实训基地、推进工学结合定岗实习等情况。</w:t>
      </w:r>
    </w:p>
    <w:p w:rsidR="000F0213" w:rsidRPr="0004128C" w:rsidRDefault="000F0213" w:rsidP="000F0213">
      <w:pPr>
        <w:adjustRightInd w:val="0"/>
        <w:snapToGrid w:val="0"/>
        <w:spacing w:line="500" w:lineRule="exact"/>
        <w:ind w:firstLineChars="200" w:firstLine="480"/>
        <w:rPr>
          <w:rFonts w:asciiTheme="minorEastAsia" w:hAnsiTheme="minorEastAsia"/>
          <w:sz w:val="24"/>
          <w:szCs w:val="24"/>
        </w:rPr>
      </w:pPr>
      <w:r w:rsidRPr="0004128C">
        <w:rPr>
          <w:rFonts w:asciiTheme="minorEastAsia" w:hAnsiTheme="minorEastAsia" w:hint="eastAsia"/>
          <w:sz w:val="24"/>
          <w:szCs w:val="24"/>
        </w:rPr>
        <w:t>5.加快发展面向农村的职业教育情况。主要包括农科教统筹、涉农专业建设、农村职业教育培训、农业和农村专业人才培养等情况。</w:t>
      </w:r>
    </w:p>
    <w:p w:rsidR="000F0213" w:rsidRPr="0004128C" w:rsidRDefault="000F0213" w:rsidP="000F0213">
      <w:pPr>
        <w:adjustRightInd w:val="0"/>
        <w:snapToGrid w:val="0"/>
        <w:spacing w:line="500" w:lineRule="exact"/>
        <w:ind w:firstLineChars="200" w:firstLine="480"/>
        <w:rPr>
          <w:rFonts w:asciiTheme="minorEastAsia" w:hAnsiTheme="minorEastAsia"/>
          <w:sz w:val="24"/>
          <w:szCs w:val="24"/>
        </w:rPr>
      </w:pPr>
      <w:r w:rsidRPr="0004128C">
        <w:rPr>
          <w:rFonts w:asciiTheme="minorEastAsia" w:hAnsiTheme="minorEastAsia" w:hint="eastAsia"/>
          <w:sz w:val="24"/>
          <w:szCs w:val="24"/>
        </w:rPr>
        <w:t>6.建立</w:t>
      </w:r>
      <w:proofErr w:type="gramStart"/>
      <w:r w:rsidRPr="0004128C">
        <w:rPr>
          <w:rFonts w:asciiTheme="minorEastAsia" w:hAnsiTheme="minorEastAsia" w:hint="eastAsia"/>
          <w:sz w:val="24"/>
          <w:szCs w:val="24"/>
        </w:rPr>
        <w:t>完善未</w:t>
      </w:r>
      <w:proofErr w:type="gramEnd"/>
      <w:r w:rsidRPr="0004128C">
        <w:rPr>
          <w:rFonts w:asciiTheme="minorEastAsia" w:hAnsiTheme="minorEastAsia" w:hint="eastAsia"/>
          <w:sz w:val="24"/>
          <w:szCs w:val="24"/>
        </w:rPr>
        <w:t>升学初、高中毕业生纳入职业技能培训机制、开展农村劳动力转移培训等情况。</w:t>
      </w:r>
    </w:p>
    <w:p w:rsidR="000F0213" w:rsidRPr="0004128C" w:rsidRDefault="000F0213" w:rsidP="000F0213">
      <w:pPr>
        <w:adjustRightInd w:val="0"/>
        <w:snapToGrid w:val="0"/>
        <w:spacing w:line="500" w:lineRule="exact"/>
        <w:ind w:firstLineChars="200" w:firstLine="480"/>
        <w:rPr>
          <w:rFonts w:asciiTheme="minorEastAsia" w:hAnsiTheme="minorEastAsia"/>
          <w:sz w:val="24"/>
          <w:szCs w:val="24"/>
        </w:rPr>
      </w:pPr>
      <w:r w:rsidRPr="0004128C">
        <w:rPr>
          <w:rFonts w:asciiTheme="minorEastAsia" w:hAnsiTheme="minorEastAsia" w:hint="eastAsia"/>
          <w:sz w:val="24"/>
          <w:szCs w:val="24"/>
        </w:rPr>
        <w:t>（七）特殊教育</w:t>
      </w:r>
    </w:p>
    <w:p w:rsidR="000F0213" w:rsidRPr="0004128C" w:rsidRDefault="000F0213" w:rsidP="000F0213">
      <w:pPr>
        <w:adjustRightInd w:val="0"/>
        <w:snapToGrid w:val="0"/>
        <w:spacing w:line="500" w:lineRule="exact"/>
        <w:ind w:firstLineChars="200" w:firstLine="480"/>
        <w:rPr>
          <w:rFonts w:asciiTheme="minorEastAsia" w:hAnsiTheme="minorEastAsia"/>
          <w:sz w:val="24"/>
          <w:szCs w:val="24"/>
        </w:rPr>
      </w:pPr>
      <w:r w:rsidRPr="0004128C">
        <w:rPr>
          <w:rFonts w:asciiTheme="minorEastAsia" w:hAnsiTheme="minorEastAsia" w:hint="eastAsia"/>
          <w:sz w:val="24"/>
          <w:szCs w:val="24"/>
        </w:rPr>
        <w:t>1.残疾儿童少年义务教育普及水平。主要包括残疾儿童少年小学和初中入学率、在读人数和招生人数等情况。</w:t>
      </w:r>
    </w:p>
    <w:p w:rsidR="000F0213" w:rsidRPr="0004128C" w:rsidRDefault="000F0213" w:rsidP="000F0213">
      <w:pPr>
        <w:adjustRightInd w:val="0"/>
        <w:snapToGrid w:val="0"/>
        <w:spacing w:line="500" w:lineRule="exact"/>
        <w:ind w:firstLineChars="200" w:firstLine="480"/>
        <w:rPr>
          <w:rFonts w:asciiTheme="minorEastAsia" w:hAnsiTheme="minorEastAsia"/>
          <w:sz w:val="24"/>
          <w:szCs w:val="24"/>
        </w:rPr>
      </w:pPr>
      <w:r w:rsidRPr="0004128C">
        <w:rPr>
          <w:rFonts w:asciiTheme="minorEastAsia" w:hAnsiTheme="minorEastAsia" w:hint="eastAsia"/>
          <w:sz w:val="24"/>
          <w:szCs w:val="24"/>
        </w:rPr>
        <w:t>2.特殊教育经费保障情况。主要包括特殊教育经费增长、出台和落实特殊教育学生人均公用经费标准、特殊教育学生资助等情况。</w:t>
      </w:r>
    </w:p>
    <w:p w:rsidR="000F0213" w:rsidRPr="0004128C" w:rsidRDefault="000F0213" w:rsidP="000F0213">
      <w:pPr>
        <w:adjustRightInd w:val="0"/>
        <w:snapToGrid w:val="0"/>
        <w:spacing w:line="500" w:lineRule="exact"/>
        <w:ind w:firstLineChars="200" w:firstLine="480"/>
        <w:rPr>
          <w:rFonts w:asciiTheme="minorEastAsia" w:hAnsiTheme="minorEastAsia"/>
          <w:sz w:val="24"/>
          <w:szCs w:val="24"/>
        </w:rPr>
      </w:pPr>
      <w:r w:rsidRPr="0004128C">
        <w:rPr>
          <w:rFonts w:asciiTheme="minorEastAsia" w:hAnsiTheme="minorEastAsia" w:hint="eastAsia"/>
          <w:sz w:val="24"/>
          <w:szCs w:val="24"/>
        </w:rPr>
        <w:t>3.特殊教育资源拓展情况。主要包括：</w:t>
      </w:r>
    </w:p>
    <w:p w:rsidR="000F0213" w:rsidRPr="0004128C" w:rsidRDefault="000F0213" w:rsidP="000F0213">
      <w:pPr>
        <w:adjustRightInd w:val="0"/>
        <w:snapToGrid w:val="0"/>
        <w:spacing w:line="500" w:lineRule="exact"/>
        <w:ind w:firstLineChars="200" w:firstLine="480"/>
        <w:rPr>
          <w:rFonts w:asciiTheme="minorEastAsia" w:hAnsiTheme="minorEastAsia"/>
          <w:sz w:val="24"/>
          <w:szCs w:val="24"/>
        </w:rPr>
      </w:pPr>
      <w:r w:rsidRPr="0004128C">
        <w:rPr>
          <w:rFonts w:asciiTheme="minorEastAsia" w:hAnsiTheme="minorEastAsia" w:hint="eastAsia"/>
          <w:sz w:val="24"/>
          <w:szCs w:val="24"/>
        </w:rPr>
        <w:t>新建和改扩建特殊教育学校。</w:t>
      </w:r>
    </w:p>
    <w:p w:rsidR="000F0213" w:rsidRPr="0004128C" w:rsidRDefault="000F0213" w:rsidP="000F0213">
      <w:pPr>
        <w:adjustRightInd w:val="0"/>
        <w:snapToGrid w:val="0"/>
        <w:spacing w:line="500" w:lineRule="exact"/>
        <w:ind w:firstLineChars="200" w:firstLine="480"/>
        <w:rPr>
          <w:rFonts w:asciiTheme="minorEastAsia" w:hAnsiTheme="minorEastAsia"/>
          <w:sz w:val="24"/>
          <w:szCs w:val="24"/>
        </w:rPr>
      </w:pPr>
      <w:r w:rsidRPr="0004128C">
        <w:rPr>
          <w:rFonts w:asciiTheme="minorEastAsia" w:hAnsiTheme="minorEastAsia" w:hint="eastAsia"/>
          <w:sz w:val="24"/>
          <w:szCs w:val="24"/>
        </w:rPr>
        <w:t>随班就读、送教上门等情况。</w:t>
      </w:r>
    </w:p>
    <w:p w:rsidR="000F0213" w:rsidRPr="0004128C" w:rsidRDefault="000F0213" w:rsidP="000F0213">
      <w:pPr>
        <w:adjustRightInd w:val="0"/>
        <w:snapToGrid w:val="0"/>
        <w:spacing w:line="500" w:lineRule="exact"/>
        <w:ind w:firstLineChars="200" w:firstLine="480"/>
        <w:rPr>
          <w:rFonts w:asciiTheme="minorEastAsia" w:hAnsiTheme="minorEastAsia"/>
          <w:sz w:val="24"/>
          <w:szCs w:val="24"/>
        </w:rPr>
      </w:pPr>
      <w:r w:rsidRPr="0004128C">
        <w:rPr>
          <w:rFonts w:asciiTheme="minorEastAsia" w:hAnsiTheme="minorEastAsia" w:hint="eastAsia"/>
          <w:sz w:val="24"/>
          <w:szCs w:val="24"/>
        </w:rPr>
        <w:t>4.残疾人学前教育、高中阶段教育、职业教育和特殊教育发展情况。</w:t>
      </w:r>
    </w:p>
    <w:p w:rsidR="000F0213" w:rsidRPr="0004128C" w:rsidRDefault="000F0213" w:rsidP="000F0213">
      <w:pPr>
        <w:adjustRightInd w:val="0"/>
        <w:snapToGrid w:val="0"/>
        <w:spacing w:line="500" w:lineRule="exact"/>
        <w:ind w:firstLineChars="200" w:firstLine="480"/>
        <w:rPr>
          <w:rFonts w:asciiTheme="minorEastAsia" w:hAnsiTheme="minorEastAsia"/>
          <w:sz w:val="24"/>
          <w:szCs w:val="24"/>
        </w:rPr>
      </w:pPr>
      <w:r w:rsidRPr="0004128C">
        <w:rPr>
          <w:rFonts w:asciiTheme="minorEastAsia" w:hAnsiTheme="minorEastAsia" w:hint="eastAsia"/>
          <w:sz w:val="24"/>
          <w:szCs w:val="24"/>
        </w:rPr>
        <w:t>5.特殊教育师资队伍建设情况。</w:t>
      </w:r>
    </w:p>
    <w:p w:rsidR="000F0213" w:rsidRPr="0004128C" w:rsidRDefault="000F0213" w:rsidP="000F0213">
      <w:pPr>
        <w:adjustRightInd w:val="0"/>
        <w:snapToGrid w:val="0"/>
        <w:spacing w:line="500" w:lineRule="exact"/>
        <w:ind w:firstLineChars="200" w:firstLine="480"/>
        <w:rPr>
          <w:rFonts w:asciiTheme="minorEastAsia" w:hAnsiTheme="minorEastAsia"/>
          <w:sz w:val="24"/>
          <w:szCs w:val="24"/>
        </w:rPr>
      </w:pPr>
      <w:r w:rsidRPr="0004128C">
        <w:rPr>
          <w:rFonts w:asciiTheme="minorEastAsia" w:hAnsiTheme="minorEastAsia" w:hint="eastAsia"/>
          <w:sz w:val="24"/>
          <w:szCs w:val="24"/>
        </w:rPr>
        <w:t>6.开展</w:t>
      </w:r>
      <w:proofErr w:type="gramStart"/>
      <w:r w:rsidRPr="0004128C">
        <w:rPr>
          <w:rFonts w:asciiTheme="minorEastAsia" w:hAnsiTheme="minorEastAsia" w:hint="eastAsia"/>
          <w:sz w:val="24"/>
          <w:szCs w:val="24"/>
        </w:rPr>
        <w:t>医</w:t>
      </w:r>
      <w:proofErr w:type="gramEnd"/>
      <w:r w:rsidRPr="0004128C">
        <w:rPr>
          <w:rFonts w:asciiTheme="minorEastAsia" w:hAnsiTheme="minorEastAsia" w:hint="eastAsia"/>
          <w:sz w:val="24"/>
          <w:szCs w:val="24"/>
        </w:rPr>
        <w:t>教结合、提高特殊教育质量情况。</w:t>
      </w:r>
    </w:p>
    <w:p w:rsidR="000F0213" w:rsidRPr="0004128C" w:rsidRDefault="000F0213" w:rsidP="000F0213">
      <w:pPr>
        <w:adjustRightInd w:val="0"/>
        <w:snapToGrid w:val="0"/>
        <w:spacing w:line="500" w:lineRule="exact"/>
        <w:ind w:firstLineChars="200" w:firstLine="480"/>
        <w:rPr>
          <w:rFonts w:asciiTheme="minorEastAsia" w:hAnsiTheme="minorEastAsia"/>
          <w:sz w:val="24"/>
          <w:szCs w:val="24"/>
        </w:rPr>
      </w:pPr>
      <w:r w:rsidRPr="0004128C">
        <w:rPr>
          <w:rFonts w:asciiTheme="minorEastAsia" w:hAnsiTheme="minorEastAsia" w:hint="eastAsia"/>
          <w:sz w:val="24"/>
          <w:szCs w:val="24"/>
        </w:rPr>
        <w:t>（八）人才培养体制改革</w:t>
      </w:r>
    </w:p>
    <w:p w:rsidR="000F0213" w:rsidRPr="0004128C" w:rsidRDefault="000F0213" w:rsidP="000F0213">
      <w:pPr>
        <w:adjustRightInd w:val="0"/>
        <w:snapToGrid w:val="0"/>
        <w:spacing w:line="500" w:lineRule="exact"/>
        <w:ind w:firstLineChars="200" w:firstLine="480"/>
        <w:rPr>
          <w:rFonts w:asciiTheme="minorEastAsia" w:hAnsiTheme="minorEastAsia"/>
          <w:sz w:val="24"/>
          <w:szCs w:val="24"/>
        </w:rPr>
      </w:pPr>
      <w:r w:rsidRPr="0004128C">
        <w:rPr>
          <w:rFonts w:asciiTheme="minorEastAsia" w:hAnsiTheme="minorEastAsia" w:hint="eastAsia"/>
          <w:sz w:val="24"/>
          <w:szCs w:val="24"/>
        </w:rPr>
        <w:t>1.加强学校之间、校企之间、学校与科研机构之间合作培养人才情况。</w:t>
      </w:r>
    </w:p>
    <w:p w:rsidR="000F0213" w:rsidRPr="0004128C" w:rsidRDefault="000F0213" w:rsidP="000F0213">
      <w:pPr>
        <w:adjustRightInd w:val="0"/>
        <w:snapToGrid w:val="0"/>
        <w:spacing w:line="500" w:lineRule="exact"/>
        <w:ind w:firstLineChars="200" w:firstLine="480"/>
        <w:rPr>
          <w:rFonts w:asciiTheme="minorEastAsia" w:hAnsiTheme="minorEastAsia"/>
          <w:sz w:val="24"/>
          <w:szCs w:val="24"/>
        </w:rPr>
      </w:pPr>
      <w:r w:rsidRPr="0004128C">
        <w:rPr>
          <w:rFonts w:asciiTheme="minorEastAsia" w:hAnsiTheme="minorEastAsia" w:hint="eastAsia"/>
          <w:sz w:val="24"/>
          <w:szCs w:val="24"/>
        </w:rPr>
        <w:lastRenderedPageBreak/>
        <w:t>2.推进课程改革情况。</w:t>
      </w:r>
    </w:p>
    <w:p w:rsidR="000F0213" w:rsidRPr="0004128C" w:rsidRDefault="000F0213" w:rsidP="000F0213">
      <w:pPr>
        <w:adjustRightInd w:val="0"/>
        <w:snapToGrid w:val="0"/>
        <w:spacing w:line="500" w:lineRule="exact"/>
        <w:ind w:firstLineChars="200" w:firstLine="480"/>
        <w:rPr>
          <w:rFonts w:asciiTheme="minorEastAsia" w:hAnsiTheme="minorEastAsia"/>
          <w:sz w:val="24"/>
          <w:szCs w:val="24"/>
        </w:rPr>
      </w:pPr>
      <w:r w:rsidRPr="0004128C">
        <w:rPr>
          <w:rFonts w:asciiTheme="minorEastAsia" w:hAnsiTheme="minorEastAsia" w:hint="eastAsia"/>
          <w:sz w:val="24"/>
          <w:szCs w:val="24"/>
        </w:rPr>
        <w:t>3.推进分层教学、</w:t>
      </w:r>
      <w:proofErr w:type="gramStart"/>
      <w:r w:rsidRPr="0004128C">
        <w:rPr>
          <w:rFonts w:asciiTheme="minorEastAsia" w:hAnsiTheme="minorEastAsia" w:hint="eastAsia"/>
          <w:sz w:val="24"/>
          <w:szCs w:val="24"/>
        </w:rPr>
        <w:t>走班制</w:t>
      </w:r>
      <w:proofErr w:type="gramEnd"/>
      <w:r w:rsidRPr="0004128C">
        <w:rPr>
          <w:rFonts w:asciiTheme="minorEastAsia" w:hAnsiTheme="minorEastAsia" w:hint="eastAsia"/>
          <w:sz w:val="24"/>
          <w:szCs w:val="24"/>
        </w:rPr>
        <w:t>等教学管理制度改革情况。、</w:t>
      </w:r>
    </w:p>
    <w:p w:rsidR="000F0213" w:rsidRPr="0004128C" w:rsidRDefault="000F0213" w:rsidP="000F0213">
      <w:pPr>
        <w:adjustRightInd w:val="0"/>
        <w:snapToGrid w:val="0"/>
        <w:spacing w:line="500" w:lineRule="exact"/>
        <w:ind w:firstLineChars="200" w:firstLine="480"/>
        <w:rPr>
          <w:rFonts w:asciiTheme="minorEastAsia" w:hAnsiTheme="minorEastAsia"/>
          <w:sz w:val="24"/>
          <w:szCs w:val="24"/>
        </w:rPr>
      </w:pPr>
      <w:r w:rsidRPr="0004128C">
        <w:rPr>
          <w:rFonts w:asciiTheme="minorEastAsia" w:hAnsiTheme="minorEastAsia" w:hint="eastAsia"/>
          <w:sz w:val="24"/>
          <w:szCs w:val="24"/>
        </w:rPr>
        <w:t>4.充分发挥现代信息技术作用、促进优质教学资源共享情况。</w:t>
      </w:r>
    </w:p>
    <w:p w:rsidR="000F0213" w:rsidRPr="0004128C" w:rsidRDefault="000F0213" w:rsidP="000F0213">
      <w:pPr>
        <w:adjustRightInd w:val="0"/>
        <w:snapToGrid w:val="0"/>
        <w:spacing w:line="500" w:lineRule="exact"/>
        <w:ind w:firstLineChars="200" w:firstLine="480"/>
        <w:rPr>
          <w:rFonts w:asciiTheme="minorEastAsia" w:hAnsiTheme="minorEastAsia"/>
          <w:sz w:val="24"/>
          <w:szCs w:val="24"/>
        </w:rPr>
      </w:pPr>
      <w:r w:rsidRPr="0004128C">
        <w:rPr>
          <w:rFonts w:asciiTheme="minorEastAsia" w:hAnsiTheme="minorEastAsia" w:hint="eastAsia"/>
          <w:sz w:val="24"/>
          <w:szCs w:val="24"/>
        </w:rPr>
        <w:t>5.开展各种课外及校外活动、加强中小学校外活动场所建设、鼓励学生积极参与志愿服务和公益事业等情况。</w:t>
      </w:r>
    </w:p>
    <w:p w:rsidR="000F0213" w:rsidRPr="0004128C" w:rsidRDefault="000F0213" w:rsidP="000F0213">
      <w:pPr>
        <w:adjustRightInd w:val="0"/>
        <w:snapToGrid w:val="0"/>
        <w:spacing w:line="500" w:lineRule="exact"/>
        <w:ind w:firstLineChars="200" w:firstLine="480"/>
        <w:rPr>
          <w:rFonts w:asciiTheme="minorEastAsia" w:hAnsiTheme="minorEastAsia"/>
          <w:sz w:val="24"/>
          <w:szCs w:val="24"/>
        </w:rPr>
      </w:pPr>
      <w:r w:rsidRPr="0004128C">
        <w:rPr>
          <w:rFonts w:asciiTheme="minorEastAsia" w:hAnsiTheme="minorEastAsia" w:hint="eastAsia"/>
          <w:sz w:val="24"/>
          <w:szCs w:val="24"/>
        </w:rPr>
        <w:t>6.探索高中阶段拔尖学生培养模式情况。</w:t>
      </w:r>
    </w:p>
    <w:p w:rsidR="000F0213" w:rsidRPr="0004128C" w:rsidRDefault="000F0213" w:rsidP="000F0213">
      <w:pPr>
        <w:adjustRightInd w:val="0"/>
        <w:snapToGrid w:val="0"/>
        <w:spacing w:line="500" w:lineRule="exact"/>
        <w:ind w:firstLineChars="200" w:firstLine="480"/>
        <w:rPr>
          <w:rFonts w:asciiTheme="minorEastAsia" w:hAnsiTheme="minorEastAsia"/>
          <w:sz w:val="24"/>
          <w:szCs w:val="24"/>
        </w:rPr>
      </w:pPr>
      <w:r w:rsidRPr="0004128C">
        <w:rPr>
          <w:rFonts w:asciiTheme="minorEastAsia" w:hAnsiTheme="minorEastAsia" w:hint="eastAsia"/>
          <w:sz w:val="24"/>
          <w:szCs w:val="24"/>
        </w:rPr>
        <w:t>7.科学选择各学段双语教育模式，逐步推进民汉学生混合编班教学，加快培养少数民族人才。</w:t>
      </w:r>
    </w:p>
    <w:p w:rsidR="000F0213" w:rsidRPr="0004128C" w:rsidRDefault="000F0213" w:rsidP="000F0213">
      <w:pPr>
        <w:adjustRightInd w:val="0"/>
        <w:snapToGrid w:val="0"/>
        <w:spacing w:line="500" w:lineRule="exact"/>
        <w:ind w:firstLineChars="200" w:firstLine="480"/>
        <w:rPr>
          <w:rFonts w:asciiTheme="minorEastAsia" w:hAnsiTheme="minorEastAsia"/>
          <w:sz w:val="24"/>
          <w:szCs w:val="24"/>
        </w:rPr>
      </w:pPr>
      <w:r w:rsidRPr="0004128C">
        <w:rPr>
          <w:rFonts w:asciiTheme="minorEastAsia" w:hAnsiTheme="minorEastAsia" w:hint="eastAsia"/>
          <w:sz w:val="24"/>
          <w:szCs w:val="24"/>
        </w:rPr>
        <w:t>（九）办学体制改革</w:t>
      </w:r>
    </w:p>
    <w:p w:rsidR="000F0213" w:rsidRPr="0004128C" w:rsidRDefault="000F0213" w:rsidP="000F0213">
      <w:pPr>
        <w:adjustRightInd w:val="0"/>
        <w:snapToGrid w:val="0"/>
        <w:spacing w:line="500" w:lineRule="exact"/>
        <w:ind w:firstLineChars="200" w:firstLine="480"/>
        <w:rPr>
          <w:rFonts w:asciiTheme="minorEastAsia" w:hAnsiTheme="minorEastAsia"/>
          <w:sz w:val="24"/>
          <w:szCs w:val="24"/>
        </w:rPr>
      </w:pPr>
      <w:r w:rsidRPr="0004128C">
        <w:rPr>
          <w:rFonts w:asciiTheme="minorEastAsia" w:hAnsiTheme="minorEastAsia" w:hint="eastAsia"/>
          <w:sz w:val="24"/>
          <w:szCs w:val="24"/>
        </w:rPr>
        <w:t>1.民办教育发展情况。主要包括各级各类民办教育机构数、教师数、学生数及所占比例等情况。</w:t>
      </w:r>
    </w:p>
    <w:p w:rsidR="000F0213" w:rsidRPr="0004128C" w:rsidRDefault="000F0213" w:rsidP="000F0213">
      <w:pPr>
        <w:adjustRightInd w:val="0"/>
        <w:snapToGrid w:val="0"/>
        <w:spacing w:line="500" w:lineRule="exact"/>
        <w:ind w:firstLineChars="200" w:firstLine="480"/>
        <w:rPr>
          <w:rFonts w:asciiTheme="minorEastAsia" w:hAnsiTheme="minorEastAsia"/>
          <w:sz w:val="24"/>
          <w:szCs w:val="24"/>
        </w:rPr>
      </w:pPr>
      <w:r w:rsidRPr="0004128C">
        <w:rPr>
          <w:rFonts w:asciiTheme="minorEastAsia" w:hAnsiTheme="minorEastAsia" w:hint="eastAsia"/>
          <w:sz w:val="24"/>
          <w:szCs w:val="24"/>
        </w:rPr>
        <w:t>2. 规范民办教育管理情况。主要包括规范民办学校法人登记、发挥民办学校党组织的作用、依法建立民办学校财会和资产管理制度、加强对民办教育评估、完善民办学校变更和退出机制等情况。</w:t>
      </w:r>
    </w:p>
    <w:p w:rsidR="000F0213" w:rsidRPr="0004128C" w:rsidRDefault="000F0213" w:rsidP="000F0213">
      <w:pPr>
        <w:adjustRightInd w:val="0"/>
        <w:snapToGrid w:val="0"/>
        <w:spacing w:line="500" w:lineRule="exact"/>
        <w:ind w:firstLineChars="200" w:firstLine="480"/>
        <w:rPr>
          <w:rFonts w:asciiTheme="minorEastAsia" w:hAnsiTheme="minorEastAsia"/>
          <w:sz w:val="24"/>
          <w:szCs w:val="24"/>
        </w:rPr>
      </w:pPr>
      <w:r w:rsidRPr="0004128C">
        <w:rPr>
          <w:rFonts w:asciiTheme="minorEastAsia" w:hAnsiTheme="minorEastAsia" w:hint="eastAsia"/>
          <w:sz w:val="24"/>
          <w:szCs w:val="24"/>
        </w:rPr>
        <w:t>（十）管理体制改革</w:t>
      </w:r>
    </w:p>
    <w:p w:rsidR="000F0213" w:rsidRPr="0004128C" w:rsidRDefault="000F0213" w:rsidP="000F0213">
      <w:pPr>
        <w:adjustRightInd w:val="0"/>
        <w:snapToGrid w:val="0"/>
        <w:spacing w:line="500" w:lineRule="exact"/>
        <w:ind w:firstLineChars="200" w:firstLine="480"/>
        <w:rPr>
          <w:rFonts w:asciiTheme="minorEastAsia" w:hAnsiTheme="minorEastAsia"/>
          <w:sz w:val="24"/>
          <w:szCs w:val="24"/>
        </w:rPr>
      </w:pPr>
      <w:r w:rsidRPr="0004128C">
        <w:rPr>
          <w:rFonts w:asciiTheme="minorEastAsia" w:hAnsiTheme="minorEastAsia" w:hint="eastAsia"/>
          <w:sz w:val="24"/>
          <w:szCs w:val="24"/>
        </w:rPr>
        <w:t>1.转变政府教育管理职能情况。主要包括建立健全公共教育服务体系、改变直接管理学校的单一方式、加强教育监督检查、完善教育问责机制、培育专业教育服务机构等情况。</w:t>
      </w:r>
    </w:p>
    <w:p w:rsidR="000F0213" w:rsidRPr="0004128C" w:rsidRDefault="000F0213" w:rsidP="000F0213">
      <w:pPr>
        <w:adjustRightInd w:val="0"/>
        <w:snapToGrid w:val="0"/>
        <w:spacing w:line="500" w:lineRule="exact"/>
        <w:ind w:firstLineChars="200" w:firstLine="480"/>
        <w:rPr>
          <w:rFonts w:asciiTheme="minorEastAsia" w:hAnsiTheme="minorEastAsia"/>
          <w:sz w:val="24"/>
          <w:szCs w:val="24"/>
        </w:rPr>
      </w:pPr>
      <w:r w:rsidRPr="0004128C">
        <w:rPr>
          <w:rFonts w:asciiTheme="minorEastAsia" w:hAnsiTheme="minorEastAsia" w:hint="eastAsia"/>
          <w:sz w:val="24"/>
          <w:szCs w:val="24"/>
        </w:rPr>
        <w:t>2.建设现代学校制度。主要包括：</w:t>
      </w:r>
    </w:p>
    <w:p w:rsidR="000F0213" w:rsidRPr="0004128C" w:rsidRDefault="000F0213" w:rsidP="000F0213">
      <w:pPr>
        <w:adjustRightInd w:val="0"/>
        <w:snapToGrid w:val="0"/>
        <w:spacing w:line="500" w:lineRule="exact"/>
        <w:ind w:firstLineChars="200" w:firstLine="480"/>
        <w:rPr>
          <w:rFonts w:asciiTheme="minorEastAsia" w:hAnsiTheme="minorEastAsia"/>
          <w:sz w:val="24"/>
          <w:szCs w:val="24"/>
        </w:rPr>
      </w:pPr>
      <w:r w:rsidRPr="0004128C">
        <w:rPr>
          <w:rFonts w:asciiTheme="minorEastAsia" w:hAnsiTheme="minorEastAsia" w:hint="eastAsia"/>
          <w:sz w:val="24"/>
          <w:szCs w:val="24"/>
        </w:rPr>
        <w:t>推进政校分开和管办分离、减少和规范对学校的行政审批、落实和扩大学校办学自主权等情况。</w:t>
      </w:r>
    </w:p>
    <w:p w:rsidR="000F0213" w:rsidRPr="0004128C" w:rsidRDefault="000F0213" w:rsidP="000F0213">
      <w:pPr>
        <w:adjustRightInd w:val="0"/>
        <w:snapToGrid w:val="0"/>
        <w:spacing w:line="500" w:lineRule="exact"/>
        <w:ind w:firstLineChars="200" w:firstLine="480"/>
        <w:rPr>
          <w:rFonts w:asciiTheme="minorEastAsia" w:hAnsiTheme="minorEastAsia"/>
          <w:sz w:val="24"/>
          <w:szCs w:val="24"/>
        </w:rPr>
      </w:pPr>
      <w:r w:rsidRPr="0004128C">
        <w:rPr>
          <w:rFonts w:asciiTheme="minorEastAsia" w:hAnsiTheme="minorEastAsia" w:hint="eastAsia"/>
          <w:sz w:val="24"/>
          <w:szCs w:val="24"/>
        </w:rPr>
        <w:t>中小学校长和中等职业学校校长任用办法、家长委员会建设、引导社区和有关专业人士参与学校管理和监督等情况。</w:t>
      </w:r>
    </w:p>
    <w:p w:rsidR="000F0213" w:rsidRPr="0004128C" w:rsidRDefault="000F0213" w:rsidP="000F0213">
      <w:pPr>
        <w:adjustRightInd w:val="0"/>
        <w:snapToGrid w:val="0"/>
        <w:spacing w:line="500" w:lineRule="exact"/>
        <w:ind w:firstLineChars="200" w:firstLine="480"/>
        <w:rPr>
          <w:rFonts w:asciiTheme="minorEastAsia" w:hAnsiTheme="minorEastAsia"/>
          <w:sz w:val="24"/>
          <w:szCs w:val="24"/>
        </w:rPr>
      </w:pPr>
      <w:r w:rsidRPr="0004128C">
        <w:rPr>
          <w:rFonts w:asciiTheme="minorEastAsia" w:hAnsiTheme="minorEastAsia" w:hint="eastAsia"/>
          <w:sz w:val="24"/>
          <w:szCs w:val="24"/>
        </w:rPr>
        <w:t>（十一）加强教师队伍建设</w:t>
      </w:r>
    </w:p>
    <w:p w:rsidR="000F0213" w:rsidRPr="0004128C" w:rsidRDefault="000F0213" w:rsidP="000F0213">
      <w:pPr>
        <w:adjustRightInd w:val="0"/>
        <w:snapToGrid w:val="0"/>
        <w:spacing w:line="500" w:lineRule="exact"/>
        <w:ind w:firstLineChars="200" w:firstLine="480"/>
        <w:rPr>
          <w:rFonts w:asciiTheme="minorEastAsia" w:hAnsiTheme="minorEastAsia"/>
          <w:sz w:val="24"/>
          <w:szCs w:val="24"/>
        </w:rPr>
      </w:pPr>
      <w:r w:rsidRPr="0004128C">
        <w:rPr>
          <w:rFonts w:asciiTheme="minorEastAsia" w:hAnsiTheme="minorEastAsia" w:hint="eastAsia"/>
          <w:sz w:val="24"/>
          <w:szCs w:val="24"/>
        </w:rPr>
        <w:t>1.各级各类学校教职工数、专任教师数、学历层次及所占比例（双语教师单列）。</w:t>
      </w:r>
    </w:p>
    <w:p w:rsidR="000F0213" w:rsidRPr="0004128C" w:rsidRDefault="000F0213" w:rsidP="000F0213">
      <w:pPr>
        <w:adjustRightInd w:val="0"/>
        <w:snapToGrid w:val="0"/>
        <w:spacing w:line="500" w:lineRule="exact"/>
        <w:ind w:firstLineChars="200" w:firstLine="480"/>
        <w:rPr>
          <w:rFonts w:asciiTheme="minorEastAsia" w:hAnsiTheme="minorEastAsia"/>
          <w:sz w:val="24"/>
          <w:szCs w:val="24"/>
        </w:rPr>
      </w:pPr>
      <w:r w:rsidRPr="0004128C">
        <w:rPr>
          <w:rFonts w:asciiTheme="minorEastAsia" w:hAnsiTheme="minorEastAsia" w:hint="eastAsia"/>
          <w:sz w:val="24"/>
          <w:szCs w:val="24"/>
        </w:rPr>
        <w:t>加强师德建设情况。主要包括开展师德师风教育、强化师德要求、实行师德</w:t>
      </w:r>
      <w:r w:rsidRPr="0004128C">
        <w:rPr>
          <w:rFonts w:asciiTheme="minorEastAsia" w:hAnsiTheme="minorEastAsia" w:hint="eastAsia"/>
          <w:sz w:val="24"/>
          <w:szCs w:val="24"/>
        </w:rPr>
        <w:lastRenderedPageBreak/>
        <w:t>考核和激励、严格落实师德一票否决制等情况。</w:t>
      </w:r>
    </w:p>
    <w:p w:rsidR="000F0213" w:rsidRPr="0004128C" w:rsidRDefault="000F0213" w:rsidP="000F0213">
      <w:pPr>
        <w:adjustRightInd w:val="0"/>
        <w:snapToGrid w:val="0"/>
        <w:spacing w:line="500" w:lineRule="exact"/>
        <w:ind w:firstLineChars="200" w:firstLine="480"/>
        <w:rPr>
          <w:rFonts w:asciiTheme="minorEastAsia" w:hAnsiTheme="minorEastAsia"/>
          <w:sz w:val="24"/>
          <w:szCs w:val="24"/>
        </w:rPr>
      </w:pPr>
      <w:r w:rsidRPr="0004128C">
        <w:rPr>
          <w:rFonts w:asciiTheme="minorEastAsia" w:hAnsiTheme="minorEastAsia" w:hint="eastAsia"/>
          <w:sz w:val="24"/>
          <w:szCs w:val="24"/>
        </w:rPr>
        <w:t>2.中小学教师培养培训情况。主要包括完善培养培训体系、创新农村教师补充机制、推进师范生免费教育、完善教师培训制度、加大教师培训投入，深化教师教育改革等情况。</w:t>
      </w:r>
    </w:p>
    <w:p w:rsidR="000F0213" w:rsidRPr="0004128C" w:rsidRDefault="000F0213" w:rsidP="000F0213">
      <w:pPr>
        <w:adjustRightInd w:val="0"/>
        <w:snapToGrid w:val="0"/>
        <w:spacing w:line="500" w:lineRule="exact"/>
        <w:ind w:firstLineChars="200" w:firstLine="480"/>
        <w:rPr>
          <w:rFonts w:asciiTheme="minorEastAsia" w:hAnsiTheme="minorEastAsia"/>
          <w:sz w:val="24"/>
          <w:szCs w:val="24"/>
        </w:rPr>
      </w:pPr>
      <w:r w:rsidRPr="0004128C">
        <w:rPr>
          <w:rFonts w:asciiTheme="minorEastAsia" w:hAnsiTheme="minorEastAsia" w:hint="eastAsia"/>
          <w:sz w:val="24"/>
          <w:szCs w:val="24"/>
        </w:rPr>
        <w:t>3.落实教师地位待遇情况。主要包括依法保证教师平均工资水平不低于或者高于国家公务员的平均工资水平、落实教师绩效工资、对长期在农村基层和艰苦边远地区工作的教师实行倾斜政策、建设教师周转宿舍、落实和完善教师医疗养老等社会保障政策情况。</w:t>
      </w:r>
    </w:p>
    <w:p w:rsidR="000F0213" w:rsidRPr="0004128C" w:rsidRDefault="000F0213" w:rsidP="000F0213">
      <w:pPr>
        <w:adjustRightInd w:val="0"/>
        <w:snapToGrid w:val="0"/>
        <w:spacing w:line="500" w:lineRule="exact"/>
        <w:ind w:firstLineChars="200" w:firstLine="480"/>
        <w:rPr>
          <w:rFonts w:asciiTheme="minorEastAsia" w:hAnsiTheme="minorEastAsia"/>
          <w:sz w:val="24"/>
          <w:szCs w:val="24"/>
        </w:rPr>
      </w:pPr>
      <w:r w:rsidRPr="0004128C">
        <w:rPr>
          <w:rFonts w:asciiTheme="minorEastAsia" w:hAnsiTheme="minorEastAsia" w:hint="eastAsia"/>
          <w:sz w:val="24"/>
          <w:szCs w:val="24"/>
        </w:rPr>
        <w:t>4.健全教师管理制度情况。主要包括：</w:t>
      </w:r>
    </w:p>
    <w:p w:rsidR="000F0213" w:rsidRPr="0004128C" w:rsidRDefault="000F0213" w:rsidP="000F0213">
      <w:pPr>
        <w:adjustRightInd w:val="0"/>
        <w:snapToGrid w:val="0"/>
        <w:spacing w:line="500" w:lineRule="exact"/>
        <w:ind w:firstLineChars="200" w:firstLine="480"/>
        <w:rPr>
          <w:rFonts w:asciiTheme="minorEastAsia" w:hAnsiTheme="minorEastAsia"/>
          <w:sz w:val="24"/>
          <w:szCs w:val="24"/>
        </w:rPr>
      </w:pPr>
      <w:r w:rsidRPr="0004128C">
        <w:rPr>
          <w:rFonts w:asciiTheme="minorEastAsia" w:hAnsiTheme="minorEastAsia" w:hint="eastAsia"/>
          <w:sz w:val="24"/>
          <w:szCs w:val="24"/>
        </w:rPr>
        <w:t>严格实施教师准入制度、实行城乡统一的中小学编制标准，建立健全义务教育学校教师和校长流动机制、完善教师退出机制、制定校长任职资格标准。</w:t>
      </w:r>
    </w:p>
    <w:p w:rsidR="000F0213" w:rsidRPr="0004128C" w:rsidRDefault="000F0213" w:rsidP="000F0213">
      <w:pPr>
        <w:adjustRightInd w:val="0"/>
        <w:snapToGrid w:val="0"/>
        <w:spacing w:line="500" w:lineRule="exact"/>
        <w:ind w:firstLineChars="200" w:firstLine="480"/>
        <w:rPr>
          <w:rFonts w:asciiTheme="minorEastAsia" w:hAnsiTheme="minorEastAsia"/>
          <w:sz w:val="24"/>
          <w:szCs w:val="24"/>
        </w:rPr>
      </w:pPr>
      <w:r w:rsidRPr="0004128C">
        <w:rPr>
          <w:rFonts w:asciiTheme="minorEastAsia" w:hAnsiTheme="minorEastAsia" w:hint="eastAsia"/>
          <w:sz w:val="24"/>
          <w:szCs w:val="24"/>
        </w:rPr>
        <w:t>职业教育双师</w:t>
      </w:r>
      <w:proofErr w:type="gramStart"/>
      <w:r w:rsidRPr="0004128C">
        <w:rPr>
          <w:rFonts w:asciiTheme="minorEastAsia" w:hAnsiTheme="minorEastAsia" w:hint="eastAsia"/>
          <w:sz w:val="24"/>
          <w:szCs w:val="24"/>
        </w:rPr>
        <w:t>型教师</w:t>
      </w:r>
      <w:proofErr w:type="gramEnd"/>
      <w:r w:rsidRPr="0004128C">
        <w:rPr>
          <w:rFonts w:asciiTheme="minorEastAsia" w:hAnsiTheme="minorEastAsia" w:hint="eastAsia"/>
          <w:sz w:val="24"/>
          <w:szCs w:val="24"/>
        </w:rPr>
        <w:t>队伍建设等情况。</w:t>
      </w:r>
    </w:p>
    <w:p w:rsidR="000F0213" w:rsidRPr="0004128C" w:rsidRDefault="000F0213" w:rsidP="000F0213">
      <w:pPr>
        <w:adjustRightInd w:val="0"/>
        <w:snapToGrid w:val="0"/>
        <w:spacing w:line="500" w:lineRule="exact"/>
        <w:ind w:firstLineChars="200" w:firstLine="480"/>
        <w:rPr>
          <w:rFonts w:asciiTheme="minorEastAsia" w:hAnsiTheme="minorEastAsia"/>
          <w:sz w:val="24"/>
          <w:szCs w:val="24"/>
        </w:rPr>
      </w:pPr>
      <w:r w:rsidRPr="0004128C">
        <w:rPr>
          <w:rFonts w:asciiTheme="minorEastAsia" w:hAnsiTheme="minorEastAsia" w:hint="eastAsia"/>
          <w:sz w:val="24"/>
          <w:szCs w:val="24"/>
        </w:rPr>
        <w:t>（十二）保障经费投入</w:t>
      </w:r>
    </w:p>
    <w:p w:rsidR="000F0213" w:rsidRPr="0004128C" w:rsidRDefault="000F0213" w:rsidP="000F0213">
      <w:pPr>
        <w:adjustRightInd w:val="0"/>
        <w:snapToGrid w:val="0"/>
        <w:spacing w:line="500" w:lineRule="exact"/>
        <w:ind w:firstLineChars="200" w:firstLine="480"/>
        <w:rPr>
          <w:rFonts w:asciiTheme="minorEastAsia" w:hAnsiTheme="minorEastAsia"/>
          <w:sz w:val="24"/>
          <w:szCs w:val="24"/>
        </w:rPr>
      </w:pPr>
      <w:r w:rsidRPr="0004128C">
        <w:rPr>
          <w:rFonts w:asciiTheme="minorEastAsia" w:hAnsiTheme="minorEastAsia" w:hint="eastAsia"/>
          <w:sz w:val="24"/>
          <w:szCs w:val="24"/>
        </w:rPr>
        <w:t>1.财政支出优先保障教育情况。主要包括依法落实教育经费“三个增长”、提高财政支出用于教育的比例、拓展财政性教育经费渠道等情况。</w:t>
      </w:r>
    </w:p>
    <w:p w:rsidR="000F0213" w:rsidRPr="0004128C" w:rsidRDefault="000F0213" w:rsidP="000F0213">
      <w:pPr>
        <w:adjustRightInd w:val="0"/>
        <w:snapToGrid w:val="0"/>
        <w:spacing w:line="500" w:lineRule="exact"/>
        <w:ind w:firstLineChars="200" w:firstLine="480"/>
        <w:rPr>
          <w:rFonts w:asciiTheme="minorEastAsia" w:hAnsiTheme="minorEastAsia"/>
          <w:sz w:val="24"/>
          <w:szCs w:val="24"/>
        </w:rPr>
      </w:pPr>
      <w:r w:rsidRPr="0004128C">
        <w:rPr>
          <w:rFonts w:asciiTheme="minorEastAsia" w:hAnsiTheme="minorEastAsia" w:hint="eastAsia"/>
          <w:sz w:val="24"/>
          <w:szCs w:val="24"/>
        </w:rPr>
        <w:t>2.鼓励和引导社会力量捐资出资办学、完善非义务教育培养成本分担机制情况。</w:t>
      </w:r>
    </w:p>
    <w:p w:rsidR="000F0213" w:rsidRPr="0004128C" w:rsidRDefault="000F0213" w:rsidP="000F0213">
      <w:pPr>
        <w:adjustRightInd w:val="0"/>
        <w:snapToGrid w:val="0"/>
        <w:spacing w:line="500" w:lineRule="exact"/>
        <w:ind w:firstLineChars="200" w:firstLine="480"/>
        <w:rPr>
          <w:rFonts w:asciiTheme="minorEastAsia" w:hAnsiTheme="minorEastAsia"/>
          <w:sz w:val="24"/>
          <w:szCs w:val="24"/>
        </w:rPr>
      </w:pPr>
      <w:r w:rsidRPr="0004128C">
        <w:rPr>
          <w:rFonts w:asciiTheme="minorEastAsia" w:hAnsiTheme="minorEastAsia" w:hint="eastAsia"/>
          <w:sz w:val="24"/>
          <w:szCs w:val="24"/>
        </w:rPr>
        <w:t>3.制定并落实区域内各级学校学生人均经费基本标准和学生人均财政拨款基本标准情况。</w:t>
      </w:r>
    </w:p>
    <w:p w:rsidR="000F0213" w:rsidRPr="0004128C" w:rsidRDefault="000F0213" w:rsidP="000F0213">
      <w:pPr>
        <w:adjustRightInd w:val="0"/>
        <w:snapToGrid w:val="0"/>
        <w:spacing w:line="500" w:lineRule="exact"/>
        <w:ind w:firstLineChars="200" w:firstLine="480"/>
        <w:rPr>
          <w:rFonts w:asciiTheme="minorEastAsia" w:hAnsiTheme="minorEastAsia"/>
          <w:sz w:val="24"/>
          <w:szCs w:val="24"/>
        </w:rPr>
      </w:pPr>
      <w:r w:rsidRPr="0004128C">
        <w:rPr>
          <w:rFonts w:asciiTheme="minorEastAsia" w:hAnsiTheme="minorEastAsia" w:hint="eastAsia"/>
          <w:sz w:val="24"/>
          <w:szCs w:val="24"/>
        </w:rPr>
        <w:t>4.进一步加大农牧区，边远贫困地区、南疆四地州教育投入情况。</w:t>
      </w:r>
    </w:p>
    <w:p w:rsidR="000F0213" w:rsidRPr="0004128C" w:rsidRDefault="000F0213" w:rsidP="000F0213">
      <w:pPr>
        <w:adjustRightInd w:val="0"/>
        <w:snapToGrid w:val="0"/>
        <w:spacing w:line="500" w:lineRule="exact"/>
        <w:ind w:firstLineChars="200" w:firstLine="480"/>
        <w:rPr>
          <w:rFonts w:asciiTheme="minorEastAsia" w:hAnsiTheme="minorEastAsia"/>
          <w:sz w:val="24"/>
          <w:szCs w:val="24"/>
        </w:rPr>
      </w:pPr>
      <w:r w:rsidRPr="0004128C">
        <w:rPr>
          <w:rFonts w:asciiTheme="minorEastAsia" w:hAnsiTheme="minorEastAsia" w:hint="eastAsia"/>
          <w:sz w:val="24"/>
          <w:szCs w:val="24"/>
        </w:rPr>
        <w:t>5.落实国家学生资助政策情况．主要包括对农村家庭经济困难和</w:t>
      </w:r>
      <w:proofErr w:type="gramStart"/>
      <w:r w:rsidRPr="0004128C">
        <w:rPr>
          <w:rFonts w:asciiTheme="minorEastAsia" w:hAnsiTheme="minorEastAsia" w:hint="eastAsia"/>
          <w:sz w:val="24"/>
          <w:szCs w:val="24"/>
        </w:rPr>
        <w:t>城镇低保家庭</w:t>
      </w:r>
      <w:proofErr w:type="gramEnd"/>
      <w:r w:rsidRPr="0004128C">
        <w:rPr>
          <w:rFonts w:asciiTheme="minorEastAsia" w:hAnsiTheme="minorEastAsia" w:hint="eastAsia"/>
          <w:sz w:val="24"/>
          <w:szCs w:val="24"/>
        </w:rPr>
        <w:t>子女接受学前教育予以资助、提高家庭经济困难寄宿生生活补助标准、普通高中家庭经济困难学生资助、中等职业教育学生资助等情况。</w:t>
      </w:r>
    </w:p>
    <w:p w:rsidR="000F0213" w:rsidRPr="0004128C" w:rsidRDefault="000F0213" w:rsidP="000F0213">
      <w:pPr>
        <w:adjustRightInd w:val="0"/>
        <w:snapToGrid w:val="0"/>
        <w:spacing w:line="500" w:lineRule="exact"/>
        <w:ind w:firstLineChars="200" w:firstLine="480"/>
        <w:rPr>
          <w:rFonts w:asciiTheme="minorEastAsia" w:hAnsiTheme="minorEastAsia"/>
          <w:sz w:val="24"/>
          <w:szCs w:val="24"/>
        </w:rPr>
      </w:pPr>
      <w:r w:rsidRPr="0004128C">
        <w:rPr>
          <w:rFonts w:asciiTheme="minorEastAsia" w:hAnsiTheme="minorEastAsia" w:hint="eastAsia"/>
          <w:sz w:val="24"/>
          <w:szCs w:val="24"/>
        </w:rPr>
        <w:t>6.加强教育经费管理情况。主要包括建立科学化精细</w:t>
      </w:r>
      <w:proofErr w:type="gramStart"/>
      <w:r w:rsidRPr="0004128C">
        <w:rPr>
          <w:rFonts w:asciiTheme="minorEastAsia" w:hAnsiTheme="minorEastAsia" w:hint="eastAsia"/>
          <w:sz w:val="24"/>
          <w:szCs w:val="24"/>
        </w:rPr>
        <w:t>化预算</w:t>
      </w:r>
      <w:proofErr w:type="gramEnd"/>
      <w:r w:rsidRPr="0004128C">
        <w:rPr>
          <w:rFonts w:asciiTheme="minorEastAsia" w:hAnsiTheme="minorEastAsia" w:hint="eastAsia"/>
          <w:sz w:val="24"/>
          <w:szCs w:val="24"/>
        </w:rPr>
        <w:t>管理机制、加强学校财务会计制度建设、提高教育经费管理信息化水平、学校国有资产管理、学校收费管理等情况。</w:t>
      </w:r>
    </w:p>
    <w:p w:rsidR="000F0213" w:rsidRPr="0004128C" w:rsidRDefault="000F0213" w:rsidP="000F0213">
      <w:pPr>
        <w:adjustRightInd w:val="0"/>
        <w:snapToGrid w:val="0"/>
        <w:spacing w:line="500" w:lineRule="exact"/>
        <w:ind w:firstLineChars="200" w:firstLine="480"/>
        <w:rPr>
          <w:rFonts w:asciiTheme="minorEastAsia" w:hAnsiTheme="minorEastAsia"/>
          <w:sz w:val="24"/>
          <w:szCs w:val="24"/>
        </w:rPr>
      </w:pPr>
      <w:r w:rsidRPr="0004128C">
        <w:rPr>
          <w:rFonts w:asciiTheme="minorEastAsia" w:hAnsiTheme="minorEastAsia" w:hint="eastAsia"/>
          <w:sz w:val="24"/>
          <w:szCs w:val="24"/>
        </w:rPr>
        <w:t>（十三）加快教育信息化进程</w:t>
      </w:r>
    </w:p>
    <w:p w:rsidR="000F0213" w:rsidRPr="0004128C" w:rsidRDefault="000F0213" w:rsidP="000F0213">
      <w:pPr>
        <w:adjustRightInd w:val="0"/>
        <w:snapToGrid w:val="0"/>
        <w:spacing w:line="500" w:lineRule="exact"/>
        <w:ind w:firstLineChars="200" w:firstLine="480"/>
        <w:rPr>
          <w:rFonts w:asciiTheme="minorEastAsia" w:hAnsiTheme="minorEastAsia"/>
          <w:sz w:val="24"/>
          <w:szCs w:val="24"/>
        </w:rPr>
      </w:pPr>
      <w:r w:rsidRPr="0004128C">
        <w:rPr>
          <w:rFonts w:asciiTheme="minorEastAsia" w:hAnsiTheme="minorEastAsia" w:hint="eastAsia"/>
          <w:sz w:val="24"/>
          <w:szCs w:val="24"/>
        </w:rPr>
        <w:lastRenderedPageBreak/>
        <w:t>1.教育信息化基础能力建设推进情况。主要是中小学现代远程教育工程，宽带网络校</w:t>
      </w:r>
      <w:proofErr w:type="gramStart"/>
      <w:r w:rsidRPr="0004128C">
        <w:rPr>
          <w:rFonts w:asciiTheme="minorEastAsia" w:hAnsiTheme="minorEastAsia" w:hint="eastAsia"/>
          <w:sz w:val="24"/>
          <w:szCs w:val="24"/>
        </w:rPr>
        <w:t>校</w:t>
      </w:r>
      <w:proofErr w:type="gramEnd"/>
      <w:r w:rsidRPr="0004128C">
        <w:rPr>
          <w:rFonts w:asciiTheme="minorEastAsia" w:hAnsiTheme="minorEastAsia" w:hint="eastAsia"/>
          <w:sz w:val="24"/>
          <w:szCs w:val="24"/>
        </w:rPr>
        <w:t>通、优质资源班班通、网络学习空间人人通等推进情况。</w:t>
      </w:r>
    </w:p>
    <w:p w:rsidR="000F0213" w:rsidRPr="0004128C" w:rsidRDefault="000F0213" w:rsidP="000F0213">
      <w:pPr>
        <w:adjustRightInd w:val="0"/>
        <w:snapToGrid w:val="0"/>
        <w:spacing w:line="500" w:lineRule="exact"/>
        <w:ind w:firstLineChars="200" w:firstLine="480"/>
        <w:rPr>
          <w:rFonts w:asciiTheme="minorEastAsia" w:hAnsiTheme="minorEastAsia"/>
          <w:sz w:val="24"/>
          <w:szCs w:val="24"/>
        </w:rPr>
      </w:pPr>
      <w:r w:rsidRPr="0004128C">
        <w:rPr>
          <w:rFonts w:asciiTheme="minorEastAsia" w:hAnsiTheme="minorEastAsia" w:hint="eastAsia"/>
          <w:sz w:val="24"/>
          <w:szCs w:val="24"/>
        </w:rPr>
        <w:t>2.加强优质教育资源开发与应用情况。主要包括网络教学资源体系建设、引进国际优质数字化教学资源、开发网络学习课程、创新网络教学模式、提高教师应用信息技术水平等情况。</w:t>
      </w:r>
    </w:p>
    <w:p w:rsidR="000F0213" w:rsidRPr="0004128C" w:rsidRDefault="000F0213" w:rsidP="000F0213">
      <w:pPr>
        <w:adjustRightInd w:val="0"/>
        <w:snapToGrid w:val="0"/>
        <w:spacing w:line="500" w:lineRule="exact"/>
        <w:ind w:firstLineChars="200" w:firstLine="480"/>
        <w:rPr>
          <w:rFonts w:asciiTheme="minorEastAsia" w:hAnsiTheme="minorEastAsia"/>
          <w:sz w:val="24"/>
          <w:szCs w:val="24"/>
        </w:rPr>
      </w:pPr>
      <w:r w:rsidRPr="0004128C">
        <w:rPr>
          <w:rFonts w:asciiTheme="minorEastAsia" w:hAnsiTheme="minorEastAsia" w:hint="eastAsia"/>
          <w:sz w:val="24"/>
          <w:szCs w:val="24"/>
        </w:rPr>
        <w:t>3.推进教育管理公共服务平台建设、不断提高教育管理现代化水平情况。</w:t>
      </w:r>
    </w:p>
    <w:p w:rsidR="000F0213" w:rsidRPr="0004128C" w:rsidRDefault="000F0213" w:rsidP="000F0213">
      <w:pPr>
        <w:adjustRightInd w:val="0"/>
        <w:snapToGrid w:val="0"/>
        <w:spacing w:line="500" w:lineRule="exact"/>
        <w:ind w:firstLineChars="200" w:firstLine="480"/>
        <w:rPr>
          <w:rFonts w:asciiTheme="minorEastAsia" w:hAnsiTheme="minorEastAsia"/>
          <w:sz w:val="24"/>
          <w:szCs w:val="24"/>
        </w:rPr>
      </w:pPr>
      <w:r w:rsidRPr="0004128C">
        <w:rPr>
          <w:rFonts w:asciiTheme="minorEastAsia" w:hAnsiTheme="minorEastAsia" w:hint="eastAsia"/>
          <w:sz w:val="24"/>
          <w:szCs w:val="24"/>
        </w:rPr>
        <w:t>（十四）推进依法治教</w:t>
      </w:r>
    </w:p>
    <w:p w:rsidR="000F0213" w:rsidRPr="0004128C" w:rsidRDefault="000F0213" w:rsidP="000F0213">
      <w:pPr>
        <w:adjustRightInd w:val="0"/>
        <w:snapToGrid w:val="0"/>
        <w:spacing w:line="500" w:lineRule="exact"/>
        <w:ind w:firstLineChars="200" w:firstLine="480"/>
        <w:rPr>
          <w:rFonts w:asciiTheme="minorEastAsia" w:hAnsiTheme="minorEastAsia"/>
          <w:sz w:val="24"/>
          <w:szCs w:val="24"/>
        </w:rPr>
      </w:pPr>
      <w:r w:rsidRPr="0004128C">
        <w:rPr>
          <w:rFonts w:asciiTheme="minorEastAsia" w:hAnsiTheme="minorEastAsia" w:hint="eastAsia"/>
          <w:sz w:val="24"/>
          <w:szCs w:val="24"/>
        </w:rPr>
        <w:t>1.全面推进依法治教和依法治校情况。主要包括维护师生和举办者权益、实行教育信息公开制度、推进学校章程建设、开展普法教育、健全教育救济制度等情况。</w:t>
      </w:r>
    </w:p>
    <w:p w:rsidR="000F0213" w:rsidRPr="0004128C" w:rsidRDefault="000F0213" w:rsidP="000F0213">
      <w:pPr>
        <w:adjustRightInd w:val="0"/>
        <w:snapToGrid w:val="0"/>
        <w:spacing w:line="500" w:lineRule="exact"/>
        <w:ind w:firstLineChars="200" w:firstLine="480"/>
        <w:rPr>
          <w:rFonts w:asciiTheme="minorEastAsia" w:hAnsiTheme="minorEastAsia"/>
          <w:sz w:val="24"/>
          <w:szCs w:val="24"/>
        </w:rPr>
      </w:pPr>
      <w:r w:rsidRPr="0004128C">
        <w:rPr>
          <w:rFonts w:asciiTheme="minorEastAsia" w:hAnsiTheme="minorEastAsia" w:hint="eastAsia"/>
          <w:sz w:val="24"/>
          <w:szCs w:val="24"/>
        </w:rPr>
        <w:t>2．完善督导制度和监督问责机制情况。主要包括完善督导机构、加强督导力量、开展专项教育督导、落实督导检查结果公告制度和限期整改制度、人大监督、司法监督、审计监督等情况。</w:t>
      </w:r>
    </w:p>
    <w:p w:rsidR="000F0213" w:rsidRPr="0004128C" w:rsidRDefault="000F0213" w:rsidP="000F0213">
      <w:pPr>
        <w:adjustRightInd w:val="0"/>
        <w:snapToGrid w:val="0"/>
        <w:spacing w:line="500" w:lineRule="exact"/>
        <w:ind w:firstLineChars="200" w:firstLine="480"/>
        <w:rPr>
          <w:rFonts w:asciiTheme="minorEastAsia" w:hAnsiTheme="minorEastAsia"/>
          <w:sz w:val="24"/>
          <w:szCs w:val="24"/>
        </w:rPr>
      </w:pPr>
      <w:r w:rsidRPr="0004128C">
        <w:rPr>
          <w:rFonts w:asciiTheme="minorEastAsia" w:hAnsiTheme="minorEastAsia" w:hint="eastAsia"/>
          <w:sz w:val="24"/>
          <w:szCs w:val="24"/>
        </w:rPr>
        <w:t>（十五）重大项目和改革试点</w:t>
      </w:r>
    </w:p>
    <w:p w:rsidR="000F0213" w:rsidRPr="0004128C" w:rsidRDefault="000F0213" w:rsidP="000F0213">
      <w:pPr>
        <w:adjustRightInd w:val="0"/>
        <w:snapToGrid w:val="0"/>
        <w:spacing w:line="500" w:lineRule="exact"/>
        <w:ind w:firstLineChars="200" w:firstLine="480"/>
        <w:rPr>
          <w:rFonts w:asciiTheme="minorEastAsia" w:hAnsiTheme="minorEastAsia"/>
          <w:sz w:val="24"/>
          <w:szCs w:val="24"/>
        </w:rPr>
      </w:pPr>
      <w:r w:rsidRPr="0004128C">
        <w:rPr>
          <w:rFonts w:asciiTheme="minorEastAsia" w:hAnsiTheme="minorEastAsia" w:hint="eastAsia"/>
          <w:sz w:val="24"/>
          <w:szCs w:val="24"/>
        </w:rPr>
        <w:t>1.组织实施重大项目情况。主要包括近几年重大教育项目进展情况及实施成效。</w:t>
      </w:r>
    </w:p>
    <w:p w:rsidR="000F0213" w:rsidRPr="0004128C" w:rsidRDefault="000F0213" w:rsidP="000F0213">
      <w:pPr>
        <w:adjustRightInd w:val="0"/>
        <w:snapToGrid w:val="0"/>
        <w:spacing w:line="500" w:lineRule="exact"/>
        <w:ind w:firstLineChars="200" w:firstLine="480"/>
        <w:rPr>
          <w:rFonts w:hint="eastAsia"/>
        </w:rPr>
      </w:pPr>
      <w:r w:rsidRPr="0004128C">
        <w:rPr>
          <w:rFonts w:asciiTheme="minorEastAsia" w:hAnsiTheme="minorEastAsia" w:hint="eastAsia"/>
          <w:sz w:val="24"/>
          <w:szCs w:val="24"/>
        </w:rPr>
        <w:t>2.组织开展改革试点情况。总结承担国家、自治区教育体制改革试点的进展情况及取得的成效。</w:t>
      </w:r>
    </w:p>
    <w:p w:rsidR="00661DE7" w:rsidRPr="000F0213" w:rsidRDefault="00661DE7"/>
    <w:sectPr w:rsidR="00661DE7" w:rsidRPr="000F02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4CA9" w:rsidRDefault="00494CA9" w:rsidP="000F0213">
      <w:r>
        <w:separator/>
      </w:r>
    </w:p>
  </w:endnote>
  <w:endnote w:type="continuationSeparator" w:id="0">
    <w:p w:rsidR="00494CA9" w:rsidRDefault="00494CA9" w:rsidP="000F0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4CA9" w:rsidRDefault="00494CA9" w:rsidP="000F0213">
      <w:r>
        <w:separator/>
      </w:r>
    </w:p>
  </w:footnote>
  <w:footnote w:type="continuationSeparator" w:id="0">
    <w:p w:rsidR="00494CA9" w:rsidRDefault="00494CA9" w:rsidP="000F02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367"/>
    <w:rsid w:val="000F0213"/>
    <w:rsid w:val="00494CA9"/>
    <w:rsid w:val="00661DE7"/>
    <w:rsid w:val="00BE53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02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F021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F0213"/>
    <w:rPr>
      <w:sz w:val="18"/>
      <w:szCs w:val="18"/>
    </w:rPr>
  </w:style>
  <w:style w:type="paragraph" w:styleId="a4">
    <w:name w:val="footer"/>
    <w:basedOn w:val="a"/>
    <w:link w:val="Char0"/>
    <w:uiPriority w:val="99"/>
    <w:unhideWhenUsed/>
    <w:rsid w:val="000F0213"/>
    <w:pPr>
      <w:tabs>
        <w:tab w:val="center" w:pos="4153"/>
        <w:tab w:val="right" w:pos="8306"/>
      </w:tabs>
      <w:snapToGrid w:val="0"/>
      <w:jc w:val="left"/>
    </w:pPr>
    <w:rPr>
      <w:sz w:val="18"/>
      <w:szCs w:val="18"/>
    </w:rPr>
  </w:style>
  <w:style w:type="character" w:customStyle="1" w:styleId="Char0">
    <w:name w:val="页脚 Char"/>
    <w:basedOn w:val="a0"/>
    <w:link w:val="a4"/>
    <w:uiPriority w:val="99"/>
    <w:rsid w:val="000F021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02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F021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F0213"/>
    <w:rPr>
      <w:sz w:val="18"/>
      <w:szCs w:val="18"/>
    </w:rPr>
  </w:style>
  <w:style w:type="paragraph" w:styleId="a4">
    <w:name w:val="footer"/>
    <w:basedOn w:val="a"/>
    <w:link w:val="Char0"/>
    <w:uiPriority w:val="99"/>
    <w:unhideWhenUsed/>
    <w:rsid w:val="000F0213"/>
    <w:pPr>
      <w:tabs>
        <w:tab w:val="center" w:pos="4153"/>
        <w:tab w:val="right" w:pos="8306"/>
      </w:tabs>
      <w:snapToGrid w:val="0"/>
      <w:jc w:val="left"/>
    </w:pPr>
    <w:rPr>
      <w:sz w:val="18"/>
      <w:szCs w:val="18"/>
    </w:rPr>
  </w:style>
  <w:style w:type="character" w:customStyle="1" w:styleId="Char0">
    <w:name w:val="页脚 Char"/>
    <w:basedOn w:val="a0"/>
    <w:link w:val="a4"/>
    <w:uiPriority w:val="99"/>
    <w:rsid w:val="000F021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617</Words>
  <Characters>3522</Characters>
  <Application>Microsoft Office Word</Application>
  <DocSecurity>0</DocSecurity>
  <Lines>29</Lines>
  <Paragraphs>8</Paragraphs>
  <ScaleCrop>false</ScaleCrop>
  <Company/>
  <LinksUpToDate>false</LinksUpToDate>
  <CharactersWithSpaces>4131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张生朋</dc:creator>
  <cp:keywords/>
  <dc:description/>
  <cp:lastModifiedBy>张生朋</cp:lastModifiedBy>
  <cp:revision>2</cp:revision>
  <dcterms:created xsi:type="dcterms:W3CDTF">2015-03-19T03:11:00Z</dcterms:created>
  <dcterms:modified xsi:type="dcterms:W3CDTF">2015-03-19T03:12:00Z</dcterms:modified>
</cp:coreProperties>
</file>