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53" w:rsidRDefault="00526053" w:rsidP="00526053">
      <w:pPr>
        <w:jc w:val="center"/>
        <w:rPr>
          <w:rFonts w:ascii="宋体"/>
          <w:b/>
          <w:sz w:val="32"/>
          <w:szCs w:val="32"/>
        </w:rPr>
      </w:pPr>
      <w:r>
        <w:rPr>
          <w:rFonts w:ascii="宋体" w:hAnsi="宋体"/>
          <w:b/>
          <w:sz w:val="32"/>
          <w:szCs w:val="32"/>
        </w:rPr>
        <w:t>2012—201</w:t>
      </w:r>
      <w:r>
        <w:rPr>
          <w:rFonts w:ascii="宋体" w:hAnsi="宋体" w:hint="eastAsia"/>
          <w:b/>
          <w:sz w:val="32"/>
          <w:szCs w:val="32"/>
        </w:rPr>
        <w:t>4年度院级立项科技项目统计表</w:t>
      </w:r>
    </w:p>
    <w:tbl>
      <w:tblPr>
        <w:tblW w:w="11160" w:type="dxa"/>
        <w:jc w:val="center"/>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1260"/>
        <w:gridCol w:w="1146"/>
        <w:gridCol w:w="4230"/>
        <w:gridCol w:w="1134"/>
        <w:gridCol w:w="1561"/>
        <w:gridCol w:w="1109"/>
      </w:tblGrid>
      <w:tr w:rsidR="00526053" w:rsidTr="004359B3">
        <w:trPr>
          <w:jc w:val="center"/>
        </w:trPr>
        <w:tc>
          <w:tcPr>
            <w:tcW w:w="720" w:type="dxa"/>
          </w:tcPr>
          <w:p w:rsidR="00526053" w:rsidRDefault="00526053" w:rsidP="004359B3">
            <w:pPr>
              <w:jc w:val="center"/>
              <w:rPr>
                <w:rFonts w:ascii="宋体"/>
                <w:szCs w:val="21"/>
              </w:rPr>
            </w:pPr>
            <w:r>
              <w:rPr>
                <w:rFonts w:ascii="宋体" w:hAnsi="宋体" w:hint="eastAsia"/>
                <w:szCs w:val="21"/>
              </w:rPr>
              <w:t>序</w:t>
            </w:r>
          </w:p>
          <w:p w:rsidR="00526053" w:rsidRDefault="00526053" w:rsidP="004359B3">
            <w:pPr>
              <w:jc w:val="center"/>
              <w:rPr>
                <w:rFonts w:ascii="宋体"/>
                <w:szCs w:val="21"/>
              </w:rPr>
            </w:pPr>
            <w:r>
              <w:rPr>
                <w:rFonts w:ascii="宋体" w:hAnsi="宋体" w:hint="eastAsia"/>
                <w:szCs w:val="21"/>
              </w:rPr>
              <w:t>号</w:t>
            </w:r>
          </w:p>
        </w:tc>
        <w:tc>
          <w:tcPr>
            <w:tcW w:w="1260" w:type="dxa"/>
          </w:tcPr>
          <w:p w:rsidR="00526053" w:rsidRDefault="00526053" w:rsidP="004359B3">
            <w:pPr>
              <w:jc w:val="center"/>
              <w:rPr>
                <w:rFonts w:ascii="宋体"/>
                <w:szCs w:val="21"/>
              </w:rPr>
            </w:pPr>
            <w:r>
              <w:rPr>
                <w:rFonts w:ascii="宋体" w:hAnsi="宋体" w:hint="eastAsia"/>
                <w:szCs w:val="21"/>
              </w:rPr>
              <w:t>项目</w:t>
            </w:r>
          </w:p>
          <w:p w:rsidR="00526053" w:rsidRDefault="00526053" w:rsidP="004359B3">
            <w:pPr>
              <w:jc w:val="center"/>
              <w:rPr>
                <w:rFonts w:ascii="宋体"/>
                <w:szCs w:val="21"/>
              </w:rPr>
            </w:pPr>
            <w:r>
              <w:rPr>
                <w:rFonts w:ascii="宋体" w:hAnsi="宋体" w:hint="eastAsia"/>
                <w:szCs w:val="21"/>
              </w:rPr>
              <w:t>批准号</w:t>
            </w:r>
          </w:p>
        </w:tc>
        <w:tc>
          <w:tcPr>
            <w:tcW w:w="1146" w:type="dxa"/>
          </w:tcPr>
          <w:p w:rsidR="00526053" w:rsidRDefault="00526053" w:rsidP="004359B3">
            <w:pPr>
              <w:spacing w:line="420" w:lineRule="exact"/>
              <w:jc w:val="center"/>
              <w:rPr>
                <w:rFonts w:ascii="宋体"/>
                <w:szCs w:val="21"/>
              </w:rPr>
            </w:pPr>
            <w:r>
              <w:rPr>
                <w:rFonts w:ascii="宋体" w:hAnsi="宋体" w:hint="eastAsia"/>
                <w:szCs w:val="21"/>
              </w:rPr>
              <w:t>主持人</w:t>
            </w:r>
          </w:p>
        </w:tc>
        <w:tc>
          <w:tcPr>
            <w:tcW w:w="4230" w:type="dxa"/>
          </w:tcPr>
          <w:p w:rsidR="00526053" w:rsidRDefault="00526053" w:rsidP="004359B3">
            <w:pPr>
              <w:spacing w:line="420" w:lineRule="exact"/>
              <w:jc w:val="center"/>
              <w:rPr>
                <w:rFonts w:ascii="宋体"/>
                <w:szCs w:val="21"/>
              </w:rPr>
            </w:pPr>
            <w:r>
              <w:rPr>
                <w:rFonts w:ascii="宋体" w:hAnsi="宋体" w:hint="eastAsia"/>
                <w:szCs w:val="21"/>
              </w:rPr>
              <w:t>课题名称</w:t>
            </w:r>
          </w:p>
        </w:tc>
        <w:tc>
          <w:tcPr>
            <w:tcW w:w="1134" w:type="dxa"/>
          </w:tcPr>
          <w:p w:rsidR="00526053" w:rsidRDefault="00526053" w:rsidP="004359B3">
            <w:pPr>
              <w:jc w:val="center"/>
              <w:rPr>
                <w:rFonts w:ascii="宋体"/>
                <w:szCs w:val="21"/>
              </w:rPr>
            </w:pPr>
            <w:r>
              <w:rPr>
                <w:rFonts w:ascii="宋体" w:hAnsi="宋体" w:hint="eastAsia"/>
                <w:szCs w:val="21"/>
              </w:rPr>
              <w:t>资助经费</w:t>
            </w:r>
          </w:p>
          <w:p w:rsidR="00526053" w:rsidRDefault="00526053" w:rsidP="004359B3">
            <w:pPr>
              <w:jc w:val="center"/>
              <w:rPr>
                <w:rFonts w:ascii="宋体"/>
                <w:szCs w:val="21"/>
              </w:rPr>
            </w:pPr>
            <w:r>
              <w:rPr>
                <w:rFonts w:ascii="宋体" w:hAnsi="宋体" w:hint="eastAsia"/>
                <w:szCs w:val="21"/>
              </w:rPr>
              <w:t>（万元）</w:t>
            </w:r>
          </w:p>
        </w:tc>
        <w:tc>
          <w:tcPr>
            <w:tcW w:w="1561" w:type="dxa"/>
          </w:tcPr>
          <w:p w:rsidR="00526053" w:rsidRDefault="00526053" w:rsidP="004359B3">
            <w:pPr>
              <w:jc w:val="center"/>
              <w:rPr>
                <w:rFonts w:ascii="宋体"/>
                <w:szCs w:val="21"/>
              </w:rPr>
            </w:pPr>
            <w:r>
              <w:rPr>
                <w:rFonts w:ascii="宋体" w:hAnsi="宋体" w:hint="eastAsia"/>
                <w:szCs w:val="21"/>
              </w:rPr>
              <w:t>课题</w:t>
            </w:r>
          </w:p>
          <w:p w:rsidR="00526053" w:rsidRDefault="00526053" w:rsidP="004359B3">
            <w:pPr>
              <w:jc w:val="center"/>
              <w:rPr>
                <w:rFonts w:ascii="宋体"/>
                <w:b/>
                <w:szCs w:val="21"/>
              </w:rPr>
            </w:pPr>
            <w:r>
              <w:rPr>
                <w:rFonts w:ascii="宋体" w:hAnsi="宋体" w:hint="eastAsia"/>
                <w:szCs w:val="21"/>
              </w:rPr>
              <w:t>起止时间</w:t>
            </w:r>
          </w:p>
        </w:tc>
        <w:tc>
          <w:tcPr>
            <w:tcW w:w="1109" w:type="dxa"/>
          </w:tcPr>
          <w:p w:rsidR="00526053" w:rsidRDefault="00526053" w:rsidP="004359B3">
            <w:pPr>
              <w:spacing w:line="420" w:lineRule="exact"/>
              <w:jc w:val="center"/>
              <w:rPr>
                <w:rFonts w:ascii="宋体"/>
                <w:szCs w:val="21"/>
              </w:rPr>
            </w:pPr>
            <w:r>
              <w:rPr>
                <w:rFonts w:ascii="宋体" w:hAnsi="宋体" w:hint="eastAsia"/>
                <w:szCs w:val="21"/>
              </w:rPr>
              <w:t>备注</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w:t>
            </w:r>
          </w:p>
        </w:tc>
        <w:tc>
          <w:tcPr>
            <w:tcW w:w="1260" w:type="dxa"/>
            <w:vAlign w:val="center"/>
          </w:tcPr>
          <w:p w:rsidR="00526053" w:rsidRDefault="00526053" w:rsidP="004359B3">
            <w:pPr>
              <w:jc w:val="center"/>
              <w:rPr>
                <w:rFonts w:ascii="宋体"/>
                <w:szCs w:val="21"/>
              </w:rPr>
            </w:pPr>
            <w:r>
              <w:rPr>
                <w:rFonts w:ascii="宋体" w:hAnsi="宋体"/>
                <w:szCs w:val="21"/>
              </w:rPr>
              <w:t>J-12-01</w:t>
            </w:r>
          </w:p>
        </w:tc>
        <w:tc>
          <w:tcPr>
            <w:tcW w:w="1146" w:type="dxa"/>
            <w:vAlign w:val="center"/>
          </w:tcPr>
          <w:p w:rsidR="00526053" w:rsidRDefault="00526053" w:rsidP="004359B3">
            <w:pPr>
              <w:jc w:val="center"/>
              <w:rPr>
                <w:rFonts w:ascii="宋体"/>
                <w:szCs w:val="21"/>
              </w:rPr>
            </w:pPr>
            <w:r>
              <w:rPr>
                <w:rFonts w:ascii="宋体" w:hAnsi="宋体" w:hint="eastAsia"/>
                <w:szCs w:val="21"/>
              </w:rPr>
              <w:t>郭三爱</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汽车制造与装配技术专业人才培养模式改革与实践</w:t>
            </w:r>
          </w:p>
        </w:tc>
        <w:tc>
          <w:tcPr>
            <w:tcW w:w="1134" w:type="dxa"/>
            <w:vAlign w:val="center"/>
          </w:tcPr>
          <w:p w:rsidR="00526053" w:rsidRDefault="00526053" w:rsidP="004359B3">
            <w:pPr>
              <w:jc w:val="center"/>
              <w:rPr>
                <w:rFonts w:ascii="宋体"/>
                <w:szCs w:val="21"/>
              </w:rPr>
            </w:pPr>
            <w:r>
              <w:rPr>
                <w:rFonts w:ascii="宋体" w:hAnsi="宋体"/>
                <w:szCs w:val="21"/>
              </w:rPr>
              <w:t>0.3</w:t>
            </w:r>
          </w:p>
        </w:tc>
        <w:tc>
          <w:tcPr>
            <w:tcW w:w="1561" w:type="dxa"/>
            <w:vAlign w:val="center"/>
          </w:tcPr>
          <w:p w:rsidR="00526053" w:rsidRDefault="00526053" w:rsidP="004359B3">
            <w:pPr>
              <w:jc w:val="center"/>
              <w:rPr>
                <w:rFonts w:ascii="宋体" w:hAnsi="宋体"/>
                <w:szCs w:val="21"/>
              </w:rPr>
            </w:pPr>
            <w:r>
              <w:rPr>
                <w:rFonts w:ascii="宋体" w:hAnsi="宋体"/>
                <w:szCs w:val="21"/>
              </w:rPr>
              <w:t>2012</w:t>
            </w:r>
          </w:p>
        </w:tc>
        <w:tc>
          <w:tcPr>
            <w:tcW w:w="1109" w:type="dxa"/>
            <w:vAlign w:val="center"/>
          </w:tcPr>
          <w:p w:rsidR="00526053" w:rsidRDefault="00526053" w:rsidP="004359B3">
            <w:pPr>
              <w:rPr>
                <w:rFonts w:ascii="宋体"/>
                <w:szCs w:val="21"/>
              </w:rPr>
            </w:pPr>
            <w:r>
              <w:rPr>
                <w:rFonts w:ascii="宋体" w:hAnsi="宋体" w:hint="eastAsia"/>
                <w:szCs w:val="21"/>
              </w:rPr>
              <w:t>已结题</w:t>
            </w:r>
          </w:p>
        </w:tc>
      </w:tr>
      <w:tr w:rsidR="00526053" w:rsidTr="004359B3">
        <w:trPr>
          <w:trHeight w:val="673"/>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w:t>
            </w:r>
          </w:p>
        </w:tc>
        <w:tc>
          <w:tcPr>
            <w:tcW w:w="1260" w:type="dxa"/>
            <w:vAlign w:val="center"/>
          </w:tcPr>
          <w:p w:rsidR="00526053" w:rsidRDefault="00526053" w:rsidP="004359B3">
            <w:pPr>
              <w:jc w:val="center"/>
              <w:rPr>
                <w:rFonts w:ascii="宋体"/>
                <w:szCs w:val="21"/>
              </w:rPr>
            </w:pPr>
            <w:r>
              <w:rPr>
                <w:rFonts w:ascii="宋体" w:hAnsi="宋体"/>
                <w:szCs w:val="21"/>
              </w:rPr>
              <w:t>J-12-02</w:t>
            </w:r>
          </w:p>
        </w:tc>
        <w:tc>
          <w:tcPr>
            <w:tcW w:w="1146" w:type="dxa"/>
            <w:vAlign w:val="center"/>
          </w:tcPr>
          <w:p w:rsidR="00526053" w:rsidRDefault="00526053" w:rsidP="004359B3">
            <w:pPr>
              <w:rPr>
                <w:rFonts w:ascii="宋体"/>
                <w:szCs w:val="21"/>
              </w:rPr>
            </w:pPr>
            <w:r>
              <w:rPr>
                <w:rFonts w:ascii="宋体" w:hAnsi="宋体" w:hint="eastAsia"/>
                <w:szCs w:val="21"/>
              </w:rPr>
              <w:t>合尼古力</w:t>
            </w:r>
            <w:r>
              <w:rPr>
                <w:rFonts w:ascii="宋体"/>
                <w:szCs w:val="21"/>
              </w:rPr>
              <w:t>•</w:t>
            </w:r>
            <w:r>
              <w:rPr>
                <w:rFonts w:ascii="宋体" w:hAnsi="宋体" w:hint="eastAsia"/>
                <w:szCs w:val="21"/>
              </w:rPr>
              <w:t>吾买尔</w:t>
            </w:r>
          </w:p>
        </w:tc>
        <w:tc>
          <w:tcPr>
            <w:tcW w:w="4230" w:type="dxa"/>
            <w:vAlign w:val="center"/>
          </w:tcPr>
          <w:p w:rsidR="00526053" w:rsidRDefault="00526053" w:rsidP="004359B3">
            <w:pPr>
              <w:spacing w:line="400" w:lineRule="exact"/>
              <w:rPr>
                <w:rFonts w:ascii="宋体" w:hAnsi="宋体"/>
                <w:szCs w:val="21"/>
              </w:rPr>
            </w:pPr>
            <w:r>
              <w:rPr>
                <w:rFonts w:ascii="宋体" w:hAnsi="宋体" w:hint="eastAsia"/>
                <w:szCs w:val="21"/>
              </w:rPr>
              <w:t>高职交通安全与智能控制专业“能力梯进式”人才培养模式研究</w:t>
            </w:r>
            <w:r>
              <w:rPr>
                <w:rFonts w:ascii="宋体" w:hAnsi="宋体"/>
                <w:szCs w:val="21"/>
              </w:rPr>
              <w:t xml:space="preserve"> </w:t>
            </w:r>
          </w:p>
        </w:tc>
        <w:tc>
          <w:tcPr>
            <w:tcW w:w="1134" w:type="dxa"/>
            <w:vAlign w:val="center"/>
          </w:tcPr>
          <w:p w:rsidR="00526053" w:rsidRDefault="00526053" w:rsidP="004359B3">
            <w:pPr>
              <w:jc w:val="center"/>
              <w:rPr>
                <w:rFonts w:ascii="宋体" w:hAnsi="宋体"/>
                <w:szCs w:val="21"/>
              </w:rPr>
            </w:pPr>
            <w:r>
              <w:rPr>
                <w:rFonts w:ascii="宋体" w:hAnsi="宋体"/>
                <w:szCs w:val="21"/>
              </w:rPr>
              <w:t>0.3</w:t>
            </w:r>
          </w:p>
        </w:tc>
        <w:tc>
          <w:tcPr>
            <w:tcW w:w="1561" w:type="dxa"/>
            <w:vAlign w:val="center"/>
          </w:tcPr>
          <w:p w:rsidR="00526053" w:rsidRDefault="00526053" w:rsidP="004359B3">
            <w:pPr>
              <w:jc w:val="center"/>
              <w:rPr>
                <w:rFonts w:ascii="宋体"/>
                <w:szCs w:val="21"/>
              </w:rPr>
            </w:pPr>
            <w:r>
              <w:rPr>
                <w:rFonts w:ascii="宋体" w:hAnsi="宋体"/>
                <w:szCs w:val="21"/>
              </w:rPr>
              <w:t>2012</w:t>
            </w:r>
          </w:p>
          <w:p w:rsidR="00526053" w:rsidRDefault="00526053" w:rsidP="004359B3">
            <w:pPr>
              <w:jc w:val="center"/>
              <w:rPr>
                <w:rFonts w:ascii="宋体"/>
                <w:szCs w:val="21"/>
              </w:rPr>
            </w:pPr>
            <w:r>
              <w:rPr>
                <w:rFonts w:ascii="宋体" w:hAnsi="宋体"/>
                <w:szCs w:val="21"/>
              </w:rPr>
              <w:t>2013</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trHeight w:val="589"/>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w:t>
            </w:r>
          </w:p>
        </w:tc>
        <w:tc>
          <w:tcPr>
            <w:tcW w:w="1260" w:type="dxa"/>
            <w:vAlign w:val="center"/>
          </w:tcPr>
          <w:p w:rsidR="00526053" w:rsidRDefault="00526053" w:rsidP="004359B3">
            <w:pPr>
              <w:jc w:val="center"/>
              <w:rPr>
                <w:rFonts w:ascii="宋体"/>
                <w:szCs w:val="21"/>
              </w:rPr>
            </w:pPr>
            <w:r>
              <w:rPr>
                <w:rFonts w:ascii="宋体" w:hAnsi="宋体"/>
                <w:szCs w:val="21"/>
              </w:rPr>
              <w:t>J-12-03</w:t>
            </w:r>
          </w:p>
        </w:tc>
        <w:tc>
          <w:tcPr>
            <w:tcW w:w="1146" w:type="dxa"/>
            <w:vAlign w:val="center"/>
          </w:tcPr>
          <w:p w:rsidR="00526053" w:rsidRDefault="00526053" w:rsidP="004359B3">
            <w:pPr>
              <w:jc w:val="center"/>
              <w:rPr>
                <w:rFonts w:ascii="宋体"/>
                <w:szCs w:val="21"/>
              </w:rPr>
            </w:pPr>
            <w:r>
              <w:rPr>
                <w:rFonts w:ascii="宋体" w:hAnsi="宋体" w:hint="eastAsia"/>
                <w:szCs w:val="21"/>
              </w:rPr>
              <w:t>杨洁</w:t>
            </w:r>
          </w:p>
          <w:p w:rsidR="00526053" w:rsidRDefault="00526053" w:rsidP="004359B3">
            <w:pPr>
              <w:jc w:val="center"/>
              <w:rPr>
                <w:rFonts w:ascii="宋体"/>
                <w:szCs w:val="21"/>
              </w:rPr>
            </w:pPr>
            <w:r>
              <w:rPr>
                <w:rFonts w:ascii="宋体" w:hAnsi="宋体" w:hint="eastAsia"/>
                <w:szCs w:val="21"/>
              </w:rPr>
              <w:t>吴灵林</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高职院校校本班级准企业化管理运行探析</w:t>
            </w:r>
          </w:p>
        </w:tc>
        <w:tc>
          <w:tcPr>
            <w:tcW w:w="1134" w:type="dxa"/>
            <w:vAlign w:val="center"/>
          </w:tcPr>
          <w:p w:rsidR="00526053" w:rsidRDefault="00526053" w:rsidP="004359B3">
            <w:pPr>
              <w:jc w:val="center"/>
              <w:rPr>
                <w:rFonts w:ascii="宋体" w:hAnsi="宋体"/>
                <w:szCs w:val="21"/>
              </w:rPr>
            </w:pPr>
            <w:r>
              <w:rPr>
                <w:rFonts w:ascii="宋体" w:hAnsi="宋体"/>
                <w:szCs w:val="21"/>
              </w:rPr>
              <w:t>0.3</w:t>
            </w:r>
          </w:p>
        </w:tc>
        <w:tc>
          <w:tcPr>
            <w:tcW w:w="1561" w:type="dxa"/>
            <w:vAlign w:val="center"/>
          </w:tcPr>
          <w:p w:rsidR="00526053" w:rsidRDefault="00526053" w:rsidP="004359B3">
            <w:pPr>
              <w:jc w:val="center"/>
              <w:rPr>
                <w:rFonts w:ascii="宋体" w:hAnsi="宋体"/>
                <w:szCs w:val="21"/>
              </w:rPr>
            </w:pPr>
            <w:r>
              <w:rPr>
                <w:rFonts w:ascii="宋体" w:hAnsi="宋体"/>
                <w:szCs w:val="21"/>
              </w:rPr>
              <w:t>2012</w:t>
            </w:r>
          </w:p>
          <w:p w:rsidR="00526053" w:rsidRDefault="00526053" w:rsidP="004359B3">
            <w:pPr>
              <w:jc w:val="center"/>
              <w:rPr>
                <w:rFonts w:ascii="宋体" w:hAnsi="宋体"/>
                <w:szCs w:val="21"/>
              </w:rPr>
            </w:pPr>
            <w:r>
              <w:rPr>
                <w:rFonts w:ascii="宋体" w:hAnsi="宋体"/>
                <w:szCs w:val="21"/>
              </w:rPr>
              <w:t>2013</w:t>
            </w:r>
          </w:p>
        </w:tc>
        <w:tc>
          <w:tcPr>
            <w:tcW w:w="1109" w:type="dxa"/>
            <w:vAlign w:val="center"/>
          </w:tcPr>
          <w:p w:rsidR="00526053" w:rsidRDefault="00526053" w:rsidP="004359B3">
            <w:pPr>
              <w:rPr>
                <w:rFonts w:ascii="宋体"/>
                <w:szCs w:val="21"/>
              </w:rPr>
            </w:pPr>
            <w:r>
              <w:rPr>
                <w:rFonts w:ascii="宋体" w:hAnsi="宋体" w:hint="eastAsia"/>
                <w:szCs w:val="21"/>
              </w:rPr>
              <w:t>交通运输科技项目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w:t>
            </w:r>
          </w:p>
        </w:tc>
        <w:tc>
          <w:tcPr>
            <w:tcW w:w="1260" w:type="dxa"/>
            <w:vAlign w:val="center"/>
          </w:tcPr>
          <w:p w:rsidR="00526053" w:rsidRDefault="00526053" w:rsidP="004359B3">
            <w:pPr>
              <w:jc w:val="center"/>
              <w:rPr>
                <w:rFonts w:ascii="宋体"/>
                <w:szCs w:val="21"/>
              </w:rPr>
            </w:pPr>
            <w:r>
              <w:rPr>
                <w:rFonts w:ascii="宋体" w:hAnsi="宋体"/>
                <w:szCs w:val="21"/>
              </w:rPr>
              <w:t>J-12-04</w:t>
            </w:r>
          </w:p>
        </w:tc>
        <w:tc>
          <w:tcPr>
            <w:tcW w:w="1146" w:type="dxa"/>
            <w:vAlign w:val="center"/>
          </w:tcPr>
          <w:p w:rsidR="00526053" w:rsidRDefault="00526053" w:rsidP="004359B3">
            <w:pPr>
              <w:jc w:val="center"/>
              <w:rPr>
                <w:rFonts w:ascii="宋体"/>
                <w:szCs w:val="21"/>
              </w:rPr>
            </w:pPr>
            <w:r>
              <w:rPr>
                <w:rFonts w:ascii="宋体" w:hAnsi="宋体" w:hint="eastAsia"/>
                <w:szCs w:val="21"/>
              </w:rPr>
              <w:t>李莉</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《毛泽东思想和中国特色社会主义理论体概论》课程实践教学模式创新研究</w:t>
            </w:r>
          </w:p>
        </w:tc>
        <w:tc>
          <w:tcPr>
            <w:tcW w:w="1134" w:type="dxa"/>
            <w:vAlign w:val="center"/>
          </w:tcPr>
          <w:p w:rsidR="00526053" w:rsidRDefault="00526053" w:rsidP="004359B3">
            <w:pPr>
              <w:jc w:val="center"/>
              <w:rPr>
                <w:rFonts w:ascii="宋体" w:hAnsi="宋体"/>
                <w:szCs w:val="21"/>
              </w:rPr>
            </w:pPr>
            <w:r>
              <w:rPr>
                <w:rFonts w:ascii="宋体" w:hAnsi="宋体"/>
                <w:szCs w:val="21"/>
              </w:rPr>
              <w:t>0.3</w:t>
            </w:r>
          </w:p>
        </w:tc>
        <w:tc>
          <w:tcPr>
            <w:tcW w:w="1561" w:type="dxa"/>
            <w:vAlign w:val="center"/>
          </w:tcPr>
          <w:p w:rsidR="00526053" w:rsidRDefault="00526053" w:rsidP="004359B3">
            <w:pPr>
              <w:jc w:val="center"/>
              <w:rPr>
                <w:rFonts w:ascii="宋体" w:hAnsi="宋体"/>
                <w:szCs w:val="21"/>
              </w:rPr>
            </w:pPr>
            <w:r>
              <w:rPr>
                <w:rFonts w:ascii="宋体" w:hAnsi="宋体"/>
                <w:szCs w:val="21"/>
              </w:rPr>
              <w:t>2012</w:t>
            </w:r>
          </w:p>
          <w:p w:rsidR="00526053" w:rsidRDefault="00526053" w:rsidP="004359B3">
            <w:pPr>
              <w:jc w:val="center"/>
              <w:rPr>
                <w:rFonts w:ascii="宋体" w:hAnsi="宋体"/>
                <w:szCs w:val="21"/>
              </w:rPr>
            </w:pPr>
            <w:r>
              <w:rPr>
                <w:rFonts w:ascii="宋体" w:hAnsi="宋体"/>
                <w:szCs w:val="21"/>
              </w:rPr>
              <w:t>2013</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5</w:t>
            </w:r>
          </w:p>
        </w:tc>
        <w:tc>
          <w:tcPr>
            <w:tcW w:w="1260" w:type="dxa"/>
            <w:vAlign w:val="center"/>
          </w:tcPr>
          <w:p w:rsidR="00526053" w:rsidRDefault="00526053" w:rsidP="004359B3">
            <w:pPr>
              <w:jc w:val="center"/>
              <w:rPr>
                <w:rFonts w:ascii="宋体"/>
                <w:szCs w:val="21"/>
              </w:rPr>
            </w:pPr>
            <w:r>
              <w:rPr>
                <w:rFonts w:ascii="宋体" w:hAnsi="宋体"/>
                <w:szCs w:val="21"/>
              </w:rPr>
              <w:t>J-12-05</w:t>
            </w:r>
          </w:p>
        </w:tc>
        <w:tc>
          <w:tcPr>
            <w:tcW w:w="1146" w:type="dxa"/>
            <w:vAlign w:val="center"/>
          </w:tcPr>
          <w:p w:rsidR="00526053" w:rsidRDefault="00526053" w:rsidP="004359B3">
            <w:pPr>
              <w:rPr>
                <w:rFonts w:ascii="宋体"/>
                <w:szCs w:val="21"/>
              </w:rPr>
            </w:pPr>
            <w:r>
              <w:rPr>
                <w:rFonts w:ascii="宋体" w:hAnsi="宋体" w:hint="eastAsia"/>
                <w:szCs w:val="21"/>
              </w:rPr>
              <w:t>古力泥沙</w:t>
            </w:r>
            <w:r>
              <w:rPr>
                <w:rFonts w:ascii="宋体"/>
                <w:szCs w:val="21"/>
              </w:rPr>
              <w:t>.</w:t>
            </w:r>
            <w:r>
              <w:rPr>
                <w:rFonts w:ascii="宋体" w:hAnsi="宋体" w:hint="eastAsia"/>
                <w:szCs w:val="21"/>
              </w:rPr>
              <w:t>麻木提</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高职院校民族团结教育途径创新研究</w:t>
            </w:r>
          </w:p>
        </w:tc>
        <w:tc>
          <w:tcPr>
            <w:tcW w:w="1134" w:type="dxa"/>
            <w:vAlign w:val="center"/>
          </w:tcPr>
          <w:p w:rsidR="00526053" w:rsidRDefault="00526053" w:rsidP="004359B3">
            <w:pPr>
              <w:jc w:val="center"/>
              <w:rPr>
                <w:rFonts w:ascii="宋体" w:hAnsi="宋体"/>
                <w:szCs w:val="21"/>
              </w:rP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2013.04</w:t>
            </w:r>
          </w:p>
          <w:p w:rsidR="00526053" w:rsidRDefault="00526053" w:rsidP="004359B3">
            <w:pPr>
              <w:jc w:val="center"/>
              <w:rPr>
                <w:rFonts w:ascii="宋体" w:hAnsi="宋体"/>
                <w:szCs w:val="21"/>
              </w:rPr>
            </w:pPr>
            <w:r>
              <w:rPr>
                <w:rFonts w:ascii="宋体" w:hAnsi="宋体"/>
                <w:szCs w:val="21"/>
              </w:rPr>
              <w:t>2014.04</w:t>
            </w:r>
          </w:p>
        </w:tc>
        <w:tc>
          <w:tcPr>
            <w:tcW w:w="1109" w:type="dxa"/>
            <w:vAlign w:val="center"/>
          </w:tcPr>
          <w:p w:rsidR="00526053" w:rsidRDefault="00526053" w:rsidP="004359B3">
            <w:pPr>
              <w:rPr>
                <w:rFonts w:ascii="宋体"/>
                <w:szCs w:val="21"/>
              </w:rPr>
            </w:pPr>
            <w:r>
              <w:rPr>
                <w:rFonts w:ascii="宋体" w:hAnsi="宋体" w:hint="eastAsia"/>
                <w:szCs w:val="21"/>
              </w:rPr>
              <w:t>交通运输科技项目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6</w:t>
            </w:r>
          </w:p>
        </w:tc>
        <w:tc>
          <w:tcPr>
            <w:tcW w:w="1260" w:type="dxa"/>
            <w:vAlign w:val="center"/>
          </w:tcPr>
          <w:p w:rsidR="00526053" w:rsidRDefault="00526053" w:rsidP="004359B3">
            <w:pPr>
              <w:jc w:val="center"/>
              <w:rPr>
                <w:rFonts w:ascii="宋体"/>
                <w:szCs w:val="21"/>
              </w:rPr>
            </w:pPr>
            <w:r>
              <w:rPr>
                <w:rFonts w:ascii="宋体" w:hAnsi="宋体"/>
                <w:szCs w:val="21"/>
              </w:rPr>
              <w:t>J-12-06</w:t>
            </w:r>
          </w:p>
        </w:tc>
        <w:tc>
          <w:tcPr>
            <w:tcW w:w="1146" w:type="dxa"/>
            <w:vAlign w:val="center"/>
          </w:tcPr>
          <w:p w:rsidR="00526053" w:rsidRDefault="00526053" w:rsidP="004359B3">
            <w:pPr>
              <w:jc w:val="center"/>
              <w:rPr>
                <w:rFonts w:ascii="宋体"/>
                <w:szCs w:val="21"/>
              </w:rPr>
            </w:pPr>
            <w:r>
              <w:rPr>
                <w:rFonts w:ascii="宋体" w:hAnsi="宋体" w:hint="eastAsia"/>
                <w:szCs w:val="21"/>
              </w:rPr>
              <w:t>段明社</w:t>
            </w:r>
          </w:p>
          <w:p w:rsidR="00526053" w:rsidRDefault="00526053" w:rsidP="004359B3">
            <w:pPr>
              <w:jc w:val="center"/>
              <w:rPr>
                <w:rFonts w:ascii="宋体"/>
                <w:szCs w:val="21"/>
              </w:rPr>
            </w:pPr>
            <w:r>
              <w:rPr>
                <w:rFonts w:ascii="宋体" w:hAnsi="宋体" w:hint="eastAsia"/>
                <w:szCs w:val="21"/>
              </w:rPr>
              <w:t>王巧英</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高职院校社区学生教育管理研究</w:t>
            </w:r>
          </w:p>
        </w:tc>
        <w:tc>
          <w:tcPr>
            <w:tcW w:w="1134" w:type="dxa"/>
            <w:vAlign w:val="center"/>
          </w:tcPr>
          <w:p w:rsidR="00526053" w:rsidRDefault="00526053" w:rsidP="004359B3">
            <w:pPr>
              <w:jc w:val="center"/>
              <w:rPr>
                <w:rFonts w:ascii="宋体" w:hAnsi="宋体"/>
                <w:szCs w:val="21"/>
              </w:rPr>
            </w:pPr>
            <w:r>
              <w:rPr>
                <w:rFonts w:ascii="宋体" w:hAnsi="宋体"/>
                <w:szCs w:val="21"/>
              </w:rPr>
              <w:t>2.0</w:t>
            </w:r>
          </w:p>
        </w:tc>
        <w:tc>
          <w:tcPr>
            <w:tcW w:w="1561" w:type="dxa"/>
            <w:vAlign w:val="center"/>
          </w:tcPr>
          <w:p w:rsidR="00526053" w:rsidRDefault="00526053" w:rsidP="004359B3">
            <w:pPr>
              <w:jc w:val="center"/>
              <w:rPr>
                <w:rFonts w:ascii="宋体" w:hAnsi="宋体"/>
                <w:szCs w:val="21"/>
              </w:rPr>
            </w:pPr>
            <w:r>
              <w:rPr>
                <w:rFonts w:ascii="宋体" w:hAnsi="宋体"/>
                <w:szCs w:val="21"/>
              </w:rPr>
              <w:t>2013.05</w:t>
            </w:r>
          </w:p>
          <w:p w:rsidR="00526053" w:rsidRDefault="00526053" w:rsidP="004359B3">
            <w:pPr>
              <w:jc w:val="center"/>
              <w:rPr>
                <w:rFonts w:ascii="宋体" w:hAnsi="宋体"/>
                <w:szCs w:val="21"/>
              </w:rPr>
            </w:pPr>
            <w:r>
              <w:rPr>
                <w:rFonts w:ascii="宋体" w:hAnsi="宋体"/>
                <w:szCs w:val="21"/>
              </w:rPr>
              <w:t>2014.07</w:t>
            </w:r>
          </w:p>
        </w:tc>
        <w:tc>
          <w:tcPr>
            <w:tcW w:w="1109" w:type="dxa"/>
            <w:vAlign w:val="center"/>
          </w:tcPr>
          <w:p w:rsidR="00526053" w:rsidRDefault="00526053" w:rsidP="004359B3">
            <w:pPr>
              <w:rPr>
                <w:rFonts w:ascii="宋体"/>
                <w:szCs w:val="21"/>
              </w:rPr>
            </w:pPr>
            <w:r>
              <w:rPr>
                <w:rFonts w:ascii="宋体" w:hAnsi="宋体" w:hint="eastAsia"/>
                <w:szCs w:val="21"/>
              </w:rPr>
              <w:t>交通运输科技项目</w:t>
            </w:r>
          </w:p>
        </w:tc>
      </w:tr>
      <w:tr w:rsidR="00526053" w:rsidTr="004359B3">
        <w:trPr>
          <w:trHeight w:val="876"/>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7</w:t>
            </w:r>
          </w:p>
        </w:tc>
        <w:tc>
          <w:tcPr>
            <w:tcW w:w="1260" w:type="dxa"/>
            <w:vAlign w:val="center"/>
          </w:tcPr>
          <w:p w:rsidR="00526053" w:rsidRDefault="00526053" w:rsidP="004359B3">
            <w:pPr>
              <w:jc w:val="center"/>
              <w:rPr>
                <w:rFonts w:ascii="宋体"/>
                <w:szCs w:val="21"/>
              </w:rPr>
            </w:pPr>
            <w:r>
              <w:rPr>
                <w:rFonts w:ascii="宋体" w:hAnsi="宋体"/>
                <w:szCs w:val="21"/>
              </w:rPr>
              <w:t>SF-12-01</w:t>
            </w:r>
          </w:p>
        </w:tc>
        <w:tc>
          <w:tcPr>
            <w:tcW w:w="1146" w:type="dxa"/>
            <w:vMerge w:val="restart"/>
            <w:vAlign w:val="center"/>
          </w:tcPr>
          <w:p w:rsidR="00526053" w:rsidRDefault="00526053" w:rsidP="004359B3">
            <w:pPr>
              <w:jc w:val="center"/>
              <w:rPr>
                <w:rFonts w:ascii="宋体"/>
                <w:szCs w:val="21"/>
              </w:rPr>
            </w:pPr>
            <w:r>
              <w:rPr>
                <w:rFonts w:ascii="宋体" w:hint="eastAsia"/>
                <w:szCs w:val="21"/>
              </w:rPr>
              <w:t>敬麒麟</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道路桥梁工程技术专业人才培养模式改革与实践</w:t>
            </w:r>
          </w:p>
        </w:tc>
        <w:tc>
          <w:tcPr>
            <w:tcW w:w="1134" w:type="dxa"/>
            <w:vMerge w:val="restart"/>
            <w:vAlign w:val="center"/>
          </w:tcPr>
          <w:p w:rsidR="00526053" w:rsidRDefault="00526053" w:rsidP="004359B3">
            <w:pPr>
              <w:jc w:val="center"/>
            </w:pPr>
            <w:r>
              <w:rPr>
                <w:rFonts w:ascii="宋体" w:hAnsi="宋体"/>
                <w:szCs w:val="21"/>
              </w:rPr>
              <w:t>0.5</w:t>
            </w:r>
          </w:p>
          <w:p w:rsidR="00526053" w:rsidRDefault="00526053" w:rsidP="004359B3">
            <w:pPr>
              <w:jc w:val="center"/>
            </w:pPr>
          </w:p>
        </w:tc>
        <w:tc>
          <w:tcPr>
            <w:tcW w:w="1561" w:type="dxa"/>
            <w:vMerge w:val="restart"/>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Merge w:val="restart"/>
            <w:vAlign w:val="center"/>
          </w:tcPr>
          <w:p w:rsidR="00526053" w:rsidRDefault="00526053" w:rsidP="004359B3">
            <w:pPr>
              <w:jc w:val="center"/>
              <w:rPr>
                <w:rFonts w:ascii="宋体"/>
                <w:szCs w:val="21"/>
              </w:rPr>
            </w:pPr>
            <w:r>
              <w:rPr>
                <w:rFonts w:ascii="宋体" w:hAnsi="宋体" w:hint="eastAsia"/>
                <w:szCs w:val="21"/>
              </w:rPr>
              <w:t>合并</w:t>
            </w:r>
          </w:p>
          <w:p w:rsidR="00526053" w:rsidRDefault="00526053" w:rsidP="004359B3">
            <w:pPr>
              <w:jc w:val="center"/>
              <w:rPr>
                <w:rFonts w:ascii="宋体"/>
                <w:szCs w:val="21"/>
              </w:rPr>
            </w:pPr>
            <w:r>
              <w:rPr>
                <w:rFonts w:ascii="宋体" w:hAnsi="宋体" w:hint="eastAsia"/>
                <w:szCs w:val="21"/>
              </w:rPr>
              <w:t>已结题</w:t>
            </w:r>
          </w:p>
        </w:tc>
      </w:tr>
      <w:tr w:rsidR="00526053" w:rsidTr="004359B3">
        <w:trPr>
          <w:trHeight w:val="760"/>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8</w:t>
            </w:r>
          </w:p>
        </w:tc>
        <w:tc>
          <w:tcPr>
            <w:tcW w:w="1260" w:type="dxa"/>
            <w:vAlign w:val="center"/>
          </w:tcPr>
          <w:p w:rsidR="00526053" w:rsidRDefault="00526053" w:rsidP="004359B3">
            <w:pPr>
              <w:jc w:val="center"/>
              <w:rPr>
                <w:rFonts w:ascii="宋体"/>
                <w:szCs w:val="21"/>
              </w:rPr>
            </w:pPr>
            <w:r>
              <w:rPr>
                <w:rFonts w:ascii="宋体" w:hAnsi="宋体"/>
                <w:szCs w:val="21"/>
              </w:rPr>
              <w:t>SF-12-02</w:t>
            </w:r>
          </w:p>
        </w:tc>
        <w:tc>
          <w:tcPr>
            <w:tcW w:w="1146" w:type="dxa"/>
            <w:vMerge/>
            <w:vAlign w:val="center"/>
          </w:tcPr>
          <w:p w:rsidR="00526053" w:rsidRDefault="00526053" w:rsidP="004359B3">
            <w:pPr>
              <w:rPr>
                <w:rFonts w:ascii="宋体"/>
                <w:szCs w:val="21"/>
              </w:rPr>
            </w:pP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道路桥梁工程技术专业课程体系改革与实践</w:t>
            </w:r>
          </w:p>
        </w:tc>
        <w:tc>
          <w:tcPr>
            <w:tcW w:w="1134" w:type="dxa"/>
            <w:vMerge/>
            <w:vAlign w:val="center"/>
          </w:tcPr>
          <w:p w:rsidR="00526053" w:rsidRDefault="00526053" w:rsidP="004359B3">
            <w:pPr>
              <w:jc w:val="center"/>
            </w:pPr>
          </w:p>
        </w:tc>
        <w:tc>
          <w:tcPr>
            <w:tcW w:w="1561" w:type="dxa"/>
            <w:vMerge/>
            <w:vAlign w:val="center"/>
          </w:tcPr>
          <w:p w:rsidR="00526053" w:rsidRDefault="00526053" w:rsidP="004359B3">
            <w:pPr>
              <w:jc w:val="center"/>
              <w:rPr>
                <w:rFonts w:ascii="宋体"/>
                <w:szCs w:val="21"/>
              </w:rPr>
            </w:pPr>
          </w:p>
        </w:tc>
        <w:tc>
          <w:tcPr>
            <w:tcW w:w="1109" w:type="dxa"/>
            <w:vMerge/>
            <w:vAlign w:val="center"/>
          </w:tcPr>
          <w:p w:rsidR="00526053" w:rsidRDefault="00526053" w:rsidP="004359B3">
            <w:pPr>
              <w:jc w:val="center"/>
              <w:rPr>
                <w:rFonts w:ascii="宋体"/>
                <w:szCs w:val="21"/>
              </w:rPr>
            </w:pP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9</w:t>
            </w:r>
          </w:p>
        </w:tc>
        <w:tc>
          <w:tcPr>
            <w:tcW w:w="1260" w:type="dxa"/>
            <w:vAlign w:val="center"/>
          </w:tcPr>
          <w:p w:rsidR="00526053" w:rsidRDefault="00526053" w:rsidP="004359B3">
            <w:pPr>
              <w:jc w:val="center"/>
              <w:rPr>
                <w:rFonts w:ascii="宋体"/>
                <w:szCs w:val="21"/>
              </w:rPr>
            </w:pPr>
            <w:r>
              <w:rPr>
                <w:rFonts w:ascii="宋体" w:hAnsi="宋体"/>
                <w:szCs w:val="21"/>
              </w:rPr>
              <w:t>SF-12-03</w:t>
            </w:r>
          </w:p>
        </w:tc>
        <w:tc>
          <w:tcPr>
            <w:tcW w:w="1146" w:type="dxa"/>
            <w:vAlign w:val="center"/>
          </w:tcPr>
          <w:p w:rsidR="00526053" w:rsidRDefault="00526053" w:rsidP="004359B3">
            <w:pPr>
              <w:jc w:val="center"/>
              <w:rPr>
                <w:rFonts w:ascii="宋体"/>
                <w:szCs w:val="21"/>
              </w:rPr>
            </w:pPr>
            <w:r>
              <w:rPr>
                <w:rFonts w:ascii="宋体" w:hint="eastAsia"/>
                <w:szCs w:val="21"/>
              </w:rPr>
              <w:t>冯春</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高等级公路维护与管理专业课程体系改革研究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w:t>
            </w:r>
            <w:r>
              <w:rPr>
                <w:rFonts w:ascii="宋体"/>
                <w:szCs w:val="21"/>
              </w:rPr>
              <w:t>0</w:t>
            </w:r>
          </w:p>
        </w:tc>
        <w:tc>
          <w:tcPr>
            <w:tcW w:w="1260" w:type="dxa"/>
            <w:vAlign w:val="center"/>
          </w:tcPr>
          <w:p w:rsidR="00526053" w:rsidRDefault="00526053" w:rsidP="004359B3">
            <w:pPr>
              <w:jc w:val="center"/>
              <w:rPr>
                <w:rFonts w:ascii="宋体"/>
                <w:szCs w:val="21"/>
              </w:rPr>
            </w:pPr>
            <w:r>
              <w:rPr>
                <w:rFonts w:ascii="宋体" w:hAnsi="宋体"/>
                <w:szCs w:val="21"/>
              </w:rPr>
              <w:t>SF-12-04</w:t>
            </w:r>
          </w:p>
        </w:tc>
        <w:tc>
          <w:tcPr>
            <w:tcW w:w="1146" w:type="dxa"/>
            <w:vAlign w:val="center"/>
          </w:tcPr>
          <w:p w:rsidR="00526053" w:rsidRDefault="00526053" w:rsidP="004359B3">
            <w:pPr>
              <w:jc w:val="center"/>
              <w:rPr>
                <w:rFonts w:ascii="宋体"/>
                <w:szCs w:val="21"/>
              </w:rPr>
            </w:pPr>
            <w:r>
              <w:rPr>
                <w:rFonts w:ascii="宋体" w:hint="eastAsia"/>
                <w:szCs w:val="21"/>
              </w:rPr>
              <w:t>匡永萍</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公路工程造价专业人才培养模式改革研究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4</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11</w:t>
            </w:r>
          </w:p>
        </w:tc>
        <w:tc>
          <w:tcPr>
            <w:tcW w:w="1260" w:type="dxa"/>
            <w:vAlign w:val="center"/>
          </w:tcPr>
          <w:p w:rsidR="00526053" w:rsidRDefault="00526053" w:rsidP="004359B3">
            <w:pPr>
              <w:jc w:val="center"/>
              <w:rPr>
                <w:rFonts w:ascii="宋体"/>
                <w:szCs w:val="21"/>
              </w:rPr>
            </w:pPr>
            <w:r>
              <w:rPr>
                <w:rFonts w:ascii="宋体" w:hAnsi="宋体"/>
                <w:szCs w:val="21"/>
              </w:rPr>
              <w:t>SF-12-05</w:t>
            </w:r>
          </w:p>
        </w:tc>
        <w:tc>
          <w:tcPr>
            <w:tcW w:w="1146" w:type="dxa"/>
            <w:vMerge w:val="restart"/>
            <w:vAlign w:val="center"/>
          </w:tcPr>
          <w:p w:rsidR="00526053" w:rsidRDefault="00526053" w:rsidP="004359B3">
            <w:pPr>
              <w:jc w:val="center"/>
              <w:rPr>
                <w:rFonts w:ascii="宋体"/>
                <w:szCs w:val="21"/>
              </w:rPr>
            </w:pPr>
            <w:r>
              <w:rPr>
                <w:rFonts w:ascii="宋体" w:hint="eastAsia"/>
                <w:szCs w:val="21"/>
              </w:rPr>
              <w:t>郭新玉</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高职院校社会服务能力建设的实践与思考</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Merge w:val="restart"/>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12</w:t>
            </w:r>
          </w:p>
        </w:tc>
        <w:tc>
          <w:tcPr>
            <w:tcW w:w="1260" w:type="dxa"/>
            <w:vAlign w:val="center"/>
          </w:tcPr>
          <w:p w:rsidR="00526053" w:rsidRDefault="00526053" w:rsidP="004359B3">
            <w:pPr>
              <w:jc w:val="center"/>
              <w:rPr>
                <w:rFonts w:ascii="宋体"/>
                <w:szCs w:val="21"/>
              </w:rPr>
            </w:pPr>
            <w:r>
              <w:rPr>
                <w:rFonts w:ascii="宋体" w:hAnsi="宋体"/>
                <w:szCs w:val="21"/>
              </w:rPr>
              <w:t>SF-12-06</w:t>
            </w:r>
          </w:p>
        </w:tc>
        <w:tc>
          <w:tcPr>
            <w:tcW w:w="1146" w:type="dxa"/>
            <w:vMerge/>
            <w:vAlign w:val="center"/>
          </w:tcPr>
          <w:p w:rsidR="00526053" w:rsidRDefault="00526053" w:rsidP="004359B3">
            <w:pPr>
              <w:rPr>
                <w:rFonts w:ascii="宋体"/>
                <w:szCs w:val="21"/>
              </w:rPr>
            </w:pP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建筑工程管理（公路工程）专业人才培养模式改革与实践</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Merge/>
            <w:vAlign w:val="center"/>
          </w:tcPr>
          <w:p w:rsidR="00526053" w:rsidRDefault="00526053" w:rsidP="004359B3">
            <w:pPr>
              <w:jc w:val="center"/>
              <w:rPr>
                <w:rFonts w:ascii="宋体"/>
                <w:szCs w:val="21"/>
              </w:rPr>
            </w:pP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13</w:t>
            </w:r>
          </w:p>
        </w:tc>
        <w:tc>
          <w:tcPr>
            <w:tcW w:w="1260" w:type="dxa"/>
            <w:vAlign w:val="center"/>
          </w:tcPr>
          <w:p w:rsidR="00526053" w:rsidRDefault="00526053" w:rsidP="004359B3">
            <w:pPr>
              <w:jc w:val="center"/>
              <w:rPr>
                <w:rFonts w:ascii="宋体"/>
                <w:szCs w:val="21"/>
              </w:rPr>
            </w:pPr>
            <w:r>
              <w:rPr>
                <w:rFonts w:ascii="宋体" w:hAnsi="宋体"/>
                <w:szCs w:val="21"/>
              </w:rPr>
              <w:t>SF-12-07</w:t>
            </w:r>
          </w:p>
        </w:tc>
        <w:tc>
          <w:tcPr>
            <w:tcW w:w="1146" w:type="dxa"/>
            <w:vAlign w:val="center"/>
          </w:tcPr>
          <w:p w:rsidR="00526053" w:rsidRDefault="00526053" w:rsidP="004359B3">
            <w:pPr>
              <w:jc w:val="center"/>
              <w:rPr>
                <w:rFonts w:ascii="宋体"/>
                <w:szCs w:val="21"/>
              </w:rPr>
            </w:pPr>
            <w:r>
              <w:rPr>
                <w:rFonts w:ascii="宋体" w:hAnsi="宋体" w:hint="eastAsia"/>
                <w:szCs w:val="21"/>
              </w:rPr>
              <w:t>王华</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项目管理专业“工学结合”人才培养模式改革</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14</w:t>
            </w:r>
          </w:p>
        </w:tc>
        <w:tc>
          <w:tcPr>
            <w:tcW w:w="1260" w:type="dxa"/>
            <w:vAlign w:val="center"/>
          </w:tcPr>
          <w:p w:rsidR="00526053" w:rsidRDefault="00526053" w:rsidP="004359B3">
            <w:pPr>
              <w:jc w:val="center"/>
              <w:rPr>
                <w:rFonts w:ascii="宋体"/>
                <w:szCs w:val="21"/>
              </w:rPr>
            </w:pPr>
            <w:r>
              <w:rPr>
                <w:rFonts w:ascii="宋体" w:hAnsi="宋体"/>
                <w:szCs w:val="21"/>
              </w:rPr>
              <w:t>SF-12-08</w:t>
            </w:r>
          </w:p>
        </w:tc>
        <w:tc>
          <w:tcPr>
            <w:tcW w:w="1146" w:type="dxa"/>
            <w:vAlign w:val="center"/>
          </w:tcPr>
          <w:p w:rsidR="00526053" w:rsidRDefault="00526053" w:rsidP="004359B3">
            <w:pPr>
              <w:jc w:val="center"/>
              <w:rPr>
                <w:rFonts w:ascii="宋体"/>
                <w:szCs w:val="21"/>
              </w:rPr>
            </w:pPr>
            <w:r>
              <w:rPr>
                <w:rFonts w:ascii="宋体" w:hAnsi="宋体" w:hint="eastAsia"/>
                <w:szCs w:val="21"/>
              </w:rPr>
              <w:t>宿春燕</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道路桥梁工程技术专业教学质量保障体系研究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15</w:t>
            </w:r>
          </w:p>
        </w:tc>
        <w:tc>
          <w:tcPr>
            <w:tcW w:w="1260" w:type="dxa"/>
            <w:vAlign w:val="center"/>
          </w:tcPr>
          <w:p w:rsidR="00526053" w:rsidRDefault="00526053" w:rsidP="004359B3">
            <w:pPr>
              <w:jc w:val="center"/>
              <w:rPr>
                <w:rFonts w:ascii="宋体"/>
                <w:szCs w:val="21"/>
              </w:rPr>
            </w:pPr>
            <w:r>
              <w:rPr>
                <w:rFonts w:ascii="宋体" w:hAnsi="宋体"/>
                <w:szCs w:val="21"/>
              </w:rPr>
              <w:t>SF-12-09</w:t>
            </w:r>
          </w:p>
        </w:tc>
        <w:tc>
          <w:tcPr>
            <w:tcW w:w="1146" w:type="dxa"/>
            <w:vAlign w:val="center"/>
          </w:tcPr>
          <w:p w:rsidR="00526053" w:rsidRDefault="00526053" w:rsidP="004359B3">
            <w:pPr>
              <w:spacing w:line="240" w:lineRule="exact"/>
              <w:jc w:val="center"/>
              <w:rPr>
                <w:rFonts w:ascii="宋体"/>
                <w:szCs w:val="21"/>
              </w:rPr>
            </w:pPr>
            <w:r>
              <w:rPr>
                <w:rFonts w:ascii="宋体" w:hAnsi="宋体" w:hint="eastAsia"/>
                <w:szCs w:val="21"/>
              </w:rPr>
              <w:t>高秀梅</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公路监理专业人才培养模式改革研究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16</w:t>
            </w:r>
          </w:p>
        </w:tc>
        <w:tc>
          <w:tcPr>
            <w:tcW w:w="1260" w:type="dxa"/>
            <w:vAlign w:val="center"/>
          </w:tcPr>
          <w:p w:rsidR="00526053" w:rsidRDefault="00526053" w:rsidP="004359B3">
            <w:pPr>
              <w:jc w:val="center"/>
              <w:rPr>
                <w:rFonts w:ascii="宋体"/>
                <w:szCs w:val="21"/>
              </w:rPr>
            </w:pPr>
            <w:r>
              <w:rPr>
                <w:rFonts w:ascii="宋体" w:hAnsi="宋体"/>
                <w:szCs w:val="21"/>
              </w:rPr>
              <w:t>SF-12-10</w:t>
            </w:r>
          </w:p>
        </w:tc>
        <w:tc>
          <w:tcPr>
            <w:tcW w:w="1146" w:type="dxa"/>
            <w:vAlign w:val="center"/>
          </w:tcPr>
          <w:p w:rsidR="00526053" w:rsidRDefault="00526053" w:rsidP="004359B3">
            <w:pPr>
              <w:jc w:val="center"/>
              <w:rPr>
                <w:rFonts w:ascii="宋体"/>
                <w:szCs w:val="21"/>
              </w:rPr>
            </w:pPr>
            <w:r>
              <w:rPr>
                <w:rFonts w:ascii="宋体" w:hAnsi="宋体" w:hint="eastAsia"/>
                <w:szCs w:val="21"/>
              </w:rPr>
              <w:t>曹军</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《工程测量技术（路桥方向）》专业课程体系改革研究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lastRenderedPageBreak/>
              <w:t>17</w:t>
            </w:r>
          </w:p>
        </w:tc>
        <w:tc>
          <w:tcPr>
            <w:tcW w:w="1260" w:type="dxa"/>
            <w:vAlign w:val="center"/>
          </w:tcPr>
          <w:p w:rsidR="00526053" w:rsidRDefault="00526053" w:rsidP="004359B3">
            <w:pPr>
              <w:jc w:val="center"/>
              <w:rPr>
                <w:rFonts w:ascii="宋体"/>
                <w:szCs w:val="21"/>
              </w:rPr>
            </w:pPr>
            <w:r>
              <w:rPr>
                <w:rFonts w:ascii="宋体" w:hAnsi="宋体"/>
                <w:szCs w:val="21"/>
              </w:rPr>
              <w:t>SF-12-11</w:t>
            </w:r>
          </w:p>
        </w:tc>
        <w:tc>
          <w:tcPr>
            <w:tcW w:w="1146" w:type="dxa"/>
            <w:vAlign w:val="center"/>
          </w:tcPr>
          <w:p w:rsidR="00526053" w:rsidRDefault="00526053" w:rsidP="004359B3">
            <w:pPr>
              <w:jc w:val="center"/>
              <w:rPr>
                <w:rFonts w:ascii="宋体"/>
                <w:szCs w:val="21"/>
              </w:rPr>
            </w:pPr>
            <w:r>
              <w:rPr>
                <w:rFonts w:ascii="宋体" w:hAnsi="宋体" w:hint="eastAsia"/>
                <w:szCs w:val="21"/>
              </w:rPr>
              <w:t>敬麒麟</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道路桥梁工程技术专业及专业群师资队伍建设研究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18</w:t>
            </w:r>
          </w:p>
        </w:tc>
        <w:tc>
          <w:tcPr>
            <w:tcW w:w="1260" w:type="dxa"/>
            <w:vAlign w:val="center"/>
          </w:tcPr>
          <w:p w:rsidR="00526053" w:rsidRDefault="00526053" w:rsidP="004359B3">
            <w:pPr>
              <w:jc w:val="center"/>
              <w:rPr>
                <w:rFonts w:ascii="宋体"/>
                <w:szCs w:val="21"/>
              </w:rPr>
            </w:pPr>
            <w:r>
              <w:rPr>
                <w:rFonts w:ascii="宋体" w:hAnsi="宋体"/>
                <w:szCs w:val="21"/>
              </w:rPr>
              <w:t>SF-12-12</w:t>
            </w:r>
          </w:p>
        </w:tc>
        <w:tc>
          <w:tcPr>
            <w:tcW w:w="1146" w:type="dxa"/>
            <w:vAlign w:val="center"/>
          </w:tcPr>
          <w:p w:rsidR="00526053" w:rsidRDefault="00526053" w:rsidP="004359B3">
            <w:pPr>
              <w:jc w:val="center"/>
              <w:rPr>
                <w:rFonts w:ascii="宋体"/>
                <w:szCs w:val="21"/>
              </w:rPr>
            </w:pPr>
            <w:r>
              <w:rPr>
                <w:rFonts w:ascii="宋体" w:hAnsi="宋体" w:hint="eastAsia"/>
                <w:szCs w:val="21"/>
              </w:rPr>
              <w:t>木合塔尔</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道路桥梁工程技术专业及专业群校企合作模式探索与研究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19</w:t>
            </w:r>
          </w:p>
        </w:tc>
        <w:tc>
          <w:tcPr>
            <w:tcW w:w="1260" w:type="dxa"/>
            <w:vAlign w:val="center"/>
          </w:tcPr>
          <w:p w:rsidR="00526053" w:rsidRDefault="00526053" w:rsidP="004359B3">
            <w:pPr>
              <w:jc w:val="center"/>
              <w:rPr>
                <w:rFonts w:ascii="宋体"/>
                <w:szCs w:val="21"/>
              </w:rPr>
            </w:pPr>
            <w:r>
              <w:rPr>
                <w:rFonts w:ascii="宋体" w:hAnsi="宋体"/>
                <w:szCs w:val="21"/>
              </w:rPr>
              <w:t>SF-12-13</w:t>
            </w:r>
          </w:p>
        </w:tc>
        <w:tc>
          <w:tcPr>
            <w:tcW w:w="1146" w:type="dxa"/>
            <w:vMerge w:val="restart"/>
            <w:vAlign w:val="center"/>
          </w:tcPr>
          <w:p w:rsidR="00526053" w:rsidRDefault="00526053" w:rsidP="004359B3">
            <w:pPr>
              <w:jc w:val="center"/>
              <w:rPr>
                <w:rFonts w:ascii="宋体"/>
                <w:szCs w:val="21"/>
              </w:rPr>
            </w:pPr>
            <w:r>
              <w:rPr>
                <w:rFonts w:ascii="宋体" w:hAnsi="宋体" w:hint="eastAsia"/>
                <w:szCs w:val="21"/>
              </w:rPr>
              <w:t>高秀梅</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道路桥梁工程技术专业及专业群校内外实训基地建设研究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w:t>
            </w:r>
            <w:r>
              <w:rPr>
                <w:rFonts w:ascii="宋体"/>
                <w:szCs w:val="21"/>
              </w:rPr>
              <w:t>0</w:t>
            </w:r>
          </w:p>
        </w:tc>
        <w:tc>
          <w:tcPr>
            <w:tcW w:w="1260" w:type="dxa"/>
            <w:vAlign w:val="center"/>
          </w:tcPr>
          <w:p w:rsidR="00526053" w:rsidRDefault="00526053" w:rsidP="004359B3">
            <w:pPr>
              <w:jc w:val="center"/>
              <w:rPr>
                <w:rFonts w:ascii="宋体"/>
                <w:szCs w:val="21"/>
              </w:rPr>
            </w:pPr>
            <w:r>
              <w:rPr>
                <w:rFonts w:ascii="宋体" w:hAnsi="宋体"/>
                <w:szCs w:val="21"/>
              </w:rPr>
              <w:t>SF-12-14</w:t>
            </w:r>
          </w:p>
        </w:tc>
        <w:tc>
          <w:tcPr>
            <w:tcW w:w="1146" w:type="dxa"/>
            <w:vMerge/>
            <w:vAlign w:val="center"/>
          </w:tcPr>
          <w:p w:rsidR="00526053" w:rsidRDefault="00526053" w:rsidP="004359B3">
            <w:pPr>
              <w:jc w:val="center"/>
              <w:rPr>
                <w:rFonts w:ascii="宋体"/>
                <w:szCs w:val="21"/>
              </w:rPr>
            </w:pP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高职道路桥梁工程技术专业实践教学体系研究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21</w:t>
            </w:r>
          </w:p>
        </w:tc>
        <w:tc>
          <w:tcPr>
            <w:tcW w:w="1260" w:type="dxa"/>
            <w:vAlign w:val="center"/>
          </w:tcPr>
          <w:p w:rsidR="00526053" w:rsidRDefault="00526053" w:rsidP="004359B3">
            <w:pPr>
              <w:jc w:val="center"/>
              <w:rPr>
                <w:rFonts w:ascii="宋体"/>
                <w:szCs w:val="21"/>
              </w:rPr>
            </w:pPr>
            <w:r>
              <w:rPr>
                <w:rFonts w:ascii="宋体" w:hAnsi="宋体"/>
                <w:szCs w:val="21"/>
              </w:rPr>
              <w:t>SF-12-15</w:t>
            </w:r>
          </w:p>
        </w:tc>
        <w:tc>
          <w:tcPr>
            <w:tcW w:w="1146" w:type="dxa"/>
            <w:vAlign w:val="center"/>
          </w:tcPr>
          <w:p w:rsidR="00526053" w:rsidRDefault="00526053" w:rsidP="004359B3">
            <w:pPr>
              <w:spacing w:line="240" w:lineRule="exact"/>
              <w:jc w:val="center"/>
              <w:rPr>
                <w:rFonts w:ascii="宋体"/>
                <w:szCs w:val="21"/>
              </w:rPr>
            </w:pPr>
            <w:r>
              <w:rPr>
                <w:rFonts w:ascii="宋体" w:hAnsi="宋体" w:hint="eastAsia"/>
                <w:szCs w:val="21"/>
              </w:rPr>
              <w:t>吾尔尼沙</w:t>
            </w:r>
          </w:p>
          <w:p w:rsidR="00526053" w:rsidRDefault="00526053" w:rsidP="004359B3">
            <w:pPr>
              <w:spacing w:line="240" w:lineRule="exact"/>
              <w:jc w:val="center"/>
              <w:rPr>
                <w:rFonts w:ascii="宋体"/>
                <w:szCs w:val="21"/>
              </w:rPr>
            </w:pPr>
            <w:r>
              <w:rPr>
                <w:rFonts w:ascii="宋体" w:hAnsi="宋体" w:hint="eastAsia"/>
                <w:szCs w:val="21"/>
              </w:rPr>
              <w:t>李刚</w:t>
            </w:r>
          </w:p>
        </w:tc>
        <w:tc>
          <w:tcPr>
            <w:tcW w:w="4230" w:type="dxa"/>
            <w:vAlign w:val="center"/>
          </w:tcPr>
          <w:p w:rsidR="00526053" w:rsidRDefault="00526053" w:rsidP="004359B3">
            <w:pPr>
              <w:rPr>
                <w:rFonts w:ascii="宋体"/>
                <w:szCs w:val="21"/>
              </w:rPr>
            </w:pPr>
            <w:r>
              <w:rPr>
                <w:rFonts w:ascii="宋体" w:hAnsi="宋体" w:hint="eastAsia"/>
                <w:szCs w:val="21"/>
              </w:rPr>
              <w:t>计算机网络技术专业人才培养模式研究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22</w:t>
            </w:r>
          </w:p>
        </w:tc>
        <w:tc>
          <w:tcPr>
            <w:tcW w:w="1260" w:type="dxa"/>
            <w:vAlign w:val="center"/>
          </w:tcPr>
          <w:p w:rsidR="00526053" w:rsidRDefault="00526053" w:rsidP="004359B3">
            <w:pPr>
              <w:jc w:val="center"/>
              <w:rPr>
                <w:rFonts w:ascii="宋体"/>
                <w:szCs w:val="21"/>
              </w:rPr>
            </w:pPr>
            <w:r>
              <w:rPr>
                <w:rFonts w:ascii="宋体" w:hAnsi="宋体"/>
                <w:szCs w:val="21"/>
              </w:rPr>
              <w:t>SF-12-16</w:t>
            </w:r>
          </w:p>
        </w:tc>
        <w:tc>
          <w:tcPr>
            <w:tcW w:w="1146" w:type="dxa"/>
            <w:vAlign w:val="center"/>
          </w:tcPr>
          <w:p w:rsidR="00526053" w:rsidRDefault="00526053" w:rsidP="004359B3">
            <w:pPr>
              <w:jc w:val="center"/>
              <w:rPr>
                <w:rFonts w:ascii="宋体"/>
                <w:szCs w:val="21"/>
              </w:rPr>
            </w:pPr>
            <w:r>
              <w:rPr>
                <w:rFonts w:ascii="宋体" w:hAnsi="宋体" w:hint="eastAsia"/>
                <w:szCs w:val="21"/>
              </w:rPr>
              <w:t>周雪梅</w:t>
            </w:r>
          </w:p>
          <w:p w:rsidR="00526053" w:rsidRDefault="00526053" w:rsidP="004359B3">
            <w:pPr>
              <w:jc w:val="center"/>
              <w:rPr>
                <w:rFonts w:ascii="宋体"/>
                <w:szCs w:val="21"/>
              </w:rPr>
            </w:pPr>
            <w:r>
              <w:rPr>
                <w:rFonts w:ascii="宋体" w:hAnsi="宋体" w:hint="eastAsia"/>
                <w:szCs w:val="21"/>
              </w:rPr>
              <w:t>牛云霞</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基于工学交替的物流管理专业人才培养模式研究与实践</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23</w:t>
            </w:r>
          </w:p>
        </w:tc>
        <w:tc>
          <w:tcPr>
            <w:tcW w:w="1260" w:type="dxa"/>
            <w:vAlign w:val="center"/>
          </w:tcPr>
          <w:p w:rsidR="00526053" w:rsidRDefault="00526053" w:rsidP="004359B3">
            <w:pPr>
              <w:jc w:val="center"/>
              <w:rPr>
                <w:rFonts w:ascii="宋体"/>
                <w:szCs w:val="21"/>
              </w:rPr>
            </w:pPr>
            <w:r>
              <w:rPr>
                <w:rFonts w:ascii="宋体" w:hAnsi="宋体"/>
                <w:szCs w:val="21"/>
              </w:rPr>
              <w:t>SF-12-17</w:t>
            </w:r>
          </w:p>
        </w:tc>
        <w:tc>
          <w:tcPr>
            <w:tcW w:w="1146" w:type="dxa"/>
            <w:vAlign w:val="center"/>
          </w:tcPr>
          <w:p w:rsidR="00526053" w:rsidRDefault="00526053" w:rsidP="004359B3">
            <w:pPr>
              <w:jc w:val="center"/>
              <w:rPr>
                <w:rFonts w:ascii="宋体"/>
                <w:szCs w:val="21"/>
              </w:rPr>
            </w:pPr>
            <w:r>
              <w:rPr>
                <w:rFonts w:ascii="宋体" w:hAnsi="宋体" w:hint="eastAsia"/>
                <w:szCs w:val="21"/>
              </w:rPr>
              <w:t>张荣</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物流管理专业实践教学体系建设研究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24</w:t>
            </w:r>
          </w:p>
        </w:tc>
        <w:tc>
          <w:tcPr>
            <w:tcW w:w="1260" w:type="dxa"/>
            <w:vAlign w:val="center"/>
          </w:tcPr>
          <w:p w:rsidR="00526053" w:rsidRDefault="00526053" w:rsidP="004359B3">
            <w:pPr>
              <w:jc w:val="center"/>
              <w:rPr>
                <w:rFonts w:ascii="宋体"/>
                <w:szCs w:val="21"/>
              </w:rPr>
            </w:pPr>
            <w:r>
              <w:rPr>
                <w:rFonts w:ascii="宋体" w:hAnsi="宋体"/>
                <w:szCs w:val="21"/>
              </w:rPr>
              <w:t>SF-12-18</w:t>
            </w:r>
          </w:p>
        </w:tc>
        <w:tc>
          <w:tcPr>
            <w:tcW w:w="1146" w:type="dxa"/>
            <w:vMerge w:val="restart"/>
            <w:vAlign w:val="center"/>
          </w:tcPr>
          <w:p w:rsidR="00526053" w:rsidRDefault="00526053" w:rsidP="004359B3">
            <w:pPr>
              <w:jc w:val="center"/>
              <w:rPr>
                <w:rFonts w:ascii="宋体"/>
                <w:szCs w:val="21"/>
              </w:rPr>
            </w:pPr>
            <w:r>
              <w:rPr>
                <w:rFonts w:ascii="宋体" w:hAnsi="宋体" w:hint="eastAsia"/>
                <w:szCs w:val="21"/>
              </w:rPr>
              <w:t>杨燕玲</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物流管理（交通运输）专业及专业群师资队伍建设研究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Merge w:val="restart"/>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25</w:t>
            </w:r>
          </w:p>
        </w:tc>
        <w:tc>
          <w:tcPr>
            <w:tcW w:w="1260" w:type="dxa"/>
            <w:vAlign w:val="center"/>
          </w:tcPr>
          <w:p w:rsidR="00526053" w:rsidRDefault="00526053" w:rsidP="004359B3">
            <w:pPr>
              <w:jc w:val="center"/>
              <w:rPr>
                <w:rFonts w:ascii="宋体"/>
                <w:szCs w:val="21"/>
              </w:rPr>
            </w:pPr>
            <w:r>
              <w:rPr>
                <w:rFonts w:ascii="宋体" w:hAnsi="宋体"/>
                <w:szCs w:val="21"/>
              </w:rPr>
              <w:t>SF-12-19</w:t>
            </w:r>
          </w:p>
        </w:tc>
        <w:tc>
          <w:tcPr>
            <w:tcW w:w="1146" w:type="dxa"/>
            <w:vMerge/>
            <w:vAlign w:val="center"/>
          </w:tcPr>
          <w:p w:rsidR="00526053" w:rsidRDefault="00526053" w:rsidP="004359B3">
            <w:pPr>
              <w:jc w:val="center"/>
              <w:rPr>
                <w:rFonts w:ascii="宋体"/>
                <w:szCs w:val="21"/>
              </w:rPr>
            </w:pP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机动车保险实务专业人才培养模式改革研究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Merge/>
            <w:vAlign w:val="center"/>
          </w:tcPr>
          <w:p w:rsidR="00526053" w:rsidRDefault="00526053" w:rsidP="004359B3">
            <w:pPr>
              <w:jc w:val="center"/>
              <w:rPr>
                <w:rFonts w:ascii="宋体"/>
                <w:szCs w:val="21"/>
              </w:rPr>
            </w:pP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26</w:t>
            </w:r>
          </w:p>
        </w:tc>
        <w:tc>
          <w:tcPr>
            <w:tcW w:w="1260" w:type="dxa"/>
            <w:vAlign w:val="center"/>
          </w:tcPr>
          <w:p w:rsidR="00526053" w:rsidRDefault="00526053" w:rsidP="004359B3">
            <w:pPr>
              <w:jc w:val="center"/>
              <w:rPr>
                <w:rFonts w:ascii="宋体"/>
                <w:szCs w:val="21"/>
              </w:rPr>
            </w:pPr>
            <w:r>
              <w:rPr>
                <w:rFonts w:ascii="宋体" w:hAnsi="宋体"/>
                <w:szCs w:val="21"/>
              </w:rPr>
              <w:t>SF-12-20</w:t>
            </w:r>
          </w:p>
        </w:tc>
        <w:tc>
          <w:tcPr>
            <w:tcW w:w="1146" w:type="dxa"/>
            <w:vAlign w:val="center"/>
          </w:tcPr>
          <w:p w:rsidR="00526053" w:rsidRDefault="00526053" w:rsidP="004359B3">
            <w:pPr>
              <w:jc w:val="center"/>
              <w:rPr>
                <w:rFonts w:ascii="宋体"/>
                <w:szCs w:val="21"/>
              </w:rPr>
            </w:pPr>
            <w:r>
              <w:rPr>
                <w:rFonts w:ascii="宋体" w:hAnsi="宋体" w:hint="eastAsia"/>
                <w:szCs w:val="21"/>
              </w:rPr>
              <w:t>王彦</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物流管理专业及专业群校外实训基地建设研究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27</w:t>
            </w:r>
          </w:p>
        </w:tc>
        <w:tc>
          <w:tcPr>
            <w:tcW w:w="1260" w:type="dxa"/>
            <w:vAlign w:val="center"/>
          </w:tcPr>
          <w:p w:rsidR="00526053" w:rsidRDefault="00526053" w:rsidP="004359B3">
            <w:pPr>
              <w:jc w:val="center"/>
              <w:rPr>
                <w:rFonts w:ascii="宋体"/>
                <w:szCs w:val="21"/>
              </w:rPr>
            </w:pPr>
            <w:r>
              <w:rPr>
                <w:rFonts w:ascii="宋体" w:hAnsi="宋体"/>
                <w:szCs w:val="21"/>
              </w:rPr>
              <w:t>SF-12-21</w:t>
            </w:r>
          </w:p>
        </w:tc>
        <w:tc>
          <w:tcPr>
            <w:tcW w:w="1146" w:type="dxa"/>
            <w:vAlign w:val="center"/>
          </w:tcPr>
          <w:p w:rsidR="00526053" w:rsidRDefault="00526053" w:rsidP="004359B3">
            <w:pPr>
              <w:jc w:val="center"/>
              <w:rPr>
                <w:rFonts w:ascii="宋体"/>
                <w:szCs w:val="21"/>
              </w:rPr>
            </w:pPr>
            <w:r>
              <w:rPr>
                <w:rFonts w:ascii="宋体" w:hint="eastAsia"/>
                <w:szCs w:val="21"/>
              </w:rPr>
              <w:t>周彩云</w:t>
            </w:r>
          </w:p>
        </w:tc>
        <w:tc>
          <w:tcPr>
            <w:tcW w:w="4230" w:type="dxa"/>
            <w:vAlign w:val="center"/>
          </w:tcPr>
          <w:p w:rsidR="00526053" w:rsidRDefault="00526053" w:rsidP="004359B3">
            <w:pPr>
              <w:rPr>
                <w:rFonts w:ascii="宋体"/>
                <w:szCs w:val="21"/>
              </w:rPr>
            </w:pPr>
            <w:r>
              <w:rPr>
                <w:rFonts w:ascii="宋体" w:hAnsi="宋体" w:hint="eastAsia"/>
                <w:szCs w:val="21"/>
              </w:rPr>
              <w:t>物流管理专业及专业群校企合作模式研究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28</w:t>
            </w:r>
          </w:p>
        </w:tc>
        <w:tc>
          <w:tcPr>
            <w:tcW w:w="1260" w:type="dxa"/>
            <w:vAlign w:val="center"/>
          </w:tcPr>
          <w:p w:rsidR="00526053" w:rsidRDefault="00526053" w:rsidP="004359B3">
            <w:pPr>
              <w:jc w:val="center"/>
              <w:rPr>
                <w:rFonts w:ascii="宋体"/>
                <w:szCs w:val="21"/>
              </w:rPr>
            </w:pPr>
            <w:r>
              <w:rPr>
                <w:rFonts w:ascii="宋体" w:hAnsi="宋体"/>
                <w:szCs w:val="21"/>
              </w:rPr>
              <w:t>SF-12-22</w:t>
            </w:r>
          </w:p>
        </w:tc>
        <w:tc>
          <w:tcPr>
            <w:tcW w:w="1146" w:type="dxa"/>
            <w:vAlign w:val="center"/>
          </w:tcPr>
          <w:p w:rsidR="00526053" w:rsidRDefault="00526053" w:rsidP="004359B3">
            <w:pPr>
              <w:jc w:val="center"/>
              <w:rPr>
                <w:rFonts w:ascii="宋体"/>
                <w:szCs w:val="21"/>
              </w:rPr>
            </w:pPr>
            <w:r>
              <w:rPr>
                <w:rFonts w:ascii="宋体" w:hAnsi="宋体" w:hint="eastAsia"/>
                <w:szCs w:val="21"/>
              </w:rPr>
              <w:t>刘文静</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物流管理专业及专业群校内实训基地建设研究</w:t>
            </w:r>
          </w:p>
        </w:tc>
        <w:tc>
          <w:tcPr>
            <w:tcW w:w="1134" w:type="dxa"/>
            <w:vAlign w:val="center"/>
          </w:tcPr>
          <w:p w:rsidR="00526053" w:rsidRDefault="00526053" w:rsidP="004359B3">
            <w:pPr>
              <w:spacing w:line="240" w:lineRule="exact"/>
              <w:jc w:val="center"/>
            </w:pPr>
            <w:r>
              <w:rPr>
                <w:rFonts w:ascii="宋体" w:hAnsi="宋体"/>
                <w:szCs w:val="21"/>
              </w:rPr>
              <w:t>0.5</w:t>
            </w:r>
          </w:p>
        </w:tc>
        <w:tc>
          <w:tcPr>
            <w:tcW w:w="1561" w:type="dxa"/>
            <w:vAlign w:val="center"/>
          </w:tcPr>
          <w:p w:rsidR="00526053" w:rsidRDefault="00526053" w:rsidP="004359B3">
            <w:pPr>
              <w:spacing w:line="240" w:lineRule="exact"/>
              <w:jc w:val="center"/>
              <w:rPr>
                <w:rFonts w:ascii="宋体" w:hAnsi="宋体"/>
                <w:szCs w:val="21"/>
              </w:rPr>
            </w:pPr>
            <w:r>
              <w:rPr>
                <w:rFonts w:ascii="宋体" w:hAnsi="宋体"/>
                <w:szCs w:val="21"/>
              </w:rPr>
              <w:t>2012.01</w:t>
            </w:r>
          </w:p>
          <w:p w:rsidR="00526053" w:rsidRDefault="00526053" w:rsidP="004359B3">
            <w:pPr>
              <w:spacing w:line="240" w:lineRule="exact"/>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29</w:t>
            </w:r>
          </w:p>
        </w:tc>
        <w:tc>
          <w:tcPr>
            <w:tcW w:w="1260" w:type="dxa"/>
            <w:vAlign w:val="center"/>
          </w:tcPr>
          <w:p w:rsidR="00526053" w:rsidRDefault="00526053" w:rsidP="004359B3">
            <w:pPr>
              <w:jc w:val="center"/>
              <w:rPr>
                <w:rFonts w:ascii="宋体"/>
                <w:szCs w:val="21"/>
              </w:rPr>
            </w:pPr>
            <w:r>
              <w:rPr>
                <w:rFonts w:ascii="宋体" w:hAnsi="宋体"/>
                <w:szCs w:val="21"/>
              </w:rPr>
              <w:t>SF-12-23</w:t>
            </w:r>
          </w:p>
        </w:tc>
        <w:tc>
          <w:tcPr>
            <w:tcW w:w="1146" w:type="dxa"/>
            <w:vAlign w:val="center"/>
          </w:tcPr>
          <w:p w:rsidR="00526053" w:rsidRDefault="00526053" w:rsidP="004359B3">
            <w:pPr>
              <w:jc w:val="center"/>
              <w:rPr>
                <w:rFonts w:ascii="宋体"/>
                <w:szCs w:val="21"/>
              </w:rPr>
            </w:pPr>
            <w:r>
              <w:rPr>
                <w:rFonts w:ascii="宋体" w:hAnsi="宋体" w:hint="eastAsia"/>
                <w:szCs w:val="21"/>
              </w:rPr>
              <w:t>窦春妍</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汽车技术服务与营销专业人才培养模式改革研究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w:t>
            </w:r>
            <w:r>
              <w:rPr>
                <w:rFonts w:ascii="宋体"/>
                <w:szCs w:val="21"/>
              </w:rPr>
              <w:t>0</w:t>
            </w:r>
          </w:p>
        </w:tc>
        <w:tc>
          <w:tcPr>
            <w:tcW w:w="1260" w:type="dxa"/>
            <w:vAlign w:val="center"/>
          </w:tcPr>
          <w:p w:rsidR="00526053" w:rsidRDefault="00526053" w:rsidP="004359B3">
            <w:pPr>
              <w:jc w:val="center"/>
              <w:rPr>
                <w:rFonts w:ascii="宋体"/>
                <w:szCs w:val="21"/>
              </w:rPr>
            </w:pPr>
            <w:r>
              <w:rPr>
                <w:rFonts w:ascii="宋体" w:hAnsi="宋体"/>
                <w:szCs w:val="21"/>
              </w:rPr>
              <w:t>SF-12-24</w:t>
            </w:r>
          </w:p>
        </w:tc>
        <w:tc>
          <w:tcPr>
            <w:tcW w:w="1146" w:type="dxa"/>
            <w:vAlign w:val="center"/>
          </w:tcPr>
          <w:p w:rsidR="00526053" w:rsidRDefault="00526053" w:rsidP="004359B3">
            <w:pPr>
              <w:jc w:val="center"/>
              <w:rPr>
                <w:rFonts w:ascii="宋体"/>
                <w:szCs w:val="21"/>
              </w:rPr>
            </w:pPr>
            <w:r>
              <w:rPr>
                <w:rFonts w:ascii="宋体" w:hAnsi="宋体" w:hint="eastAsia"/>
                <w:szCs w:val="21"/>
              </w:rPr>
              <w:t>周庚信</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物流管理专业及专业群教学质量保障体系研究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31</w:t>
            </w:r>
          </w:p>
        </w:tc>
        <w:tc>
          <w:tcPr>
            <w:tcW w:w="1260" w:type="dxa"/>
            <w:vAlign w:val="center"/>
          </w:tcPr>
          <w:p w:rsidR="00526053" w:rsidRDefault="00526053" w:rsidP="004359B3">
            <w:pPr>
              <w:jc w:val="center"/>
              <w:rPr>
                <w:rFonts w:ascii="宋体"/>
                <w:szCs w:val="21"/>
              </w:rPr>
            </w:pPr>
            <w:r>
              <w:rPr>
                <w:rFonts w:ascii="宋体" w:hAnsi="宋体"/>
                <w:szCs w:val="21"/>
              </w:rPr>
              <w:t>SF-12-25</w:t>
            </w:r>
          </w:p>
        </w:tc>
        <w:tc>
          <w:tcPr>
            <w:tcW w:w="1146" w:type="dxa"/>
            <w:vAlign w:val="center"/>
          </w:tcPr>
          <w:p w:rsidR="00526053" w:rsidRDefault="00526053" w:rsidP="004359B3">
            <w:pPr>
              <w:jc w:val="center"/>
              <w:rPr>
                <w:rFonts w:ascii="宋体"/>
                <w:szCs w:val="21"/>
              </w:rPr>
            </w:pPr>
            <w:r>
              <w:rPr>
                <w:rFonts w:ascii="宋体" w:hint="eastAsia"/>
                <w:szCs w:val="21"/>
              </w:rPr>
              <w:t>周雪梅</w:t>
            </w:r>
          </w:p>
        </w:tc>
        <w:tc>
          <w:tcPr>
            <w:tcW w:w="4230" w:type="dxa"/>
            <w:vAlign w:val="center"/>
          </w:tcPr>
          <w:p w:rsidR="00526053" w:rsidRDefault="00526053" w:rsidP="004359B3">
            <w:pPr>
              <w:spacing w:line="240" w:lineRule="exact"/>
              <w:rPr>
                <w:rFonts w:ascii="宋体"/>
                <w:szCs w:val="21"/>
              </w:rPr>
            </w:pPr>
            <w:r>
              <w:rPr>
                <w:rFonts w:ascii="宋体" w:hAnsi="宋体" w:hint="eastAsia"/>
                <w:szCs w:val="21"/>
              </w:rPr>
              <w:t>物流管理专业课程体系构建研究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spacing w:line="240" w:lineRule="exact"/>
              <w:jc w:val="center"/>
              <w:rPr>
                <w:rFonts w:ascii="宋体"/>
                <w:szCs w:val="21"/>
              </w:rPr>
            </w:pPr>
            <w:r>
              <w:rPr>
                <w:rFonts w:ascii="宋体" w:hAnsi="宋体" w:hint="eastAsia"/>
                <w:szCs w:val="21"/>
              </w:rPr>
              <w:t>与</w:t>
            </w:r>
            <w:r>
              <w:rPr>
                <w:rFonts w:ascii="宋体" w:hAnsi="宋体"/>
                <w:szCs w:val="21"/>
              </w:rPr>
              <w:t>SF-12-16</w:t>
            </w:r>
            <w:r>
              <w:rPr>
                <w:rFonts w:ascii="宋体" w:hAnsi="宋体" w:hint="eastAsia"/>
                <w:szCs w:val="21"/>
              </w:rPr>
              <w:t>合并</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32</w:t>
            </w:r>
          </w:p>
        </w:tc>
        <w:tc>
          <w:tcPr>
            <w:tcW w:w="1260" w:type="dxa"/>
            <w:vAlign w:val="center"/>
          </w:tcPr>
          <w:p w:rsidR="00526053" w:rsidRDefault="00526053" w:rsidP="004359B3">
            <w:pPr>
              <w:jc w:val="center"/>
              <w:rPr>
                <w:rFonts w:ascii="宋体"/>
                <w:szCs w:val="21"/>
              </w:rPr>
            </w:pPr>
            <w:r>
              <w:rPr>
                <w:rFonts w:ascii="宋体" w:hAnsi="宋体"/>
                <w:szCs w:val="21"/>
              </w:rPr>
              <w:t>SF-12-26</w:t>
            </w:r>
          </w:p>
        </w:tc>
        <w:tc>
          <w:tcPr>
            <w:tcW w:w="1146" w:type="dxa"/>
            <w:vAlign w:val="center"/>
          </w:tcPr>
          <w:p w:rsidR="00526053" w:rsidRDefault="00526053" w:rsidP="004359B3">
            <w:pPr>
              <w:jc w:val="center"/>
              <w:rPr>
                <w:rFonts w:ascii="宋体"/>
                <w:szCs w:val="21"/>
              </w:rPr>
            </w:pPr>
            <w:r>
              <w:rPr>
                <w:rFonts w:ascii="宋体" w:hint="eastAsia"/>
                <w:szCs w:val="21"/>
              </w:rPr>
              <w:t>王斐玉</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物流管理专业及专业群双师素质教师培养研究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33</w:t>
            </w:r>
          </w:p>
        </w:tc>
        <w:tc>
          <w:tcPr>
            <w:tcW w:w="1260" w:type="dxa"/>
            <w:vAlign w:val="center"/>
          </w:tcPr>
          <w:p w:rsidR="00526053" w:rsidRDefault="00526053" w:rsidP="004359B3">
            <w:pPr>
              <w:jc w:val="center"/>
              <w:rPr>
                <w:rFonts w:ascii="宋体"/>
                <w:szCs w:val="21"/>
              </w:rPr>
            </w:pPr>
            <w:r>
              <w:rPr>
                <w:rFonts w:ascii="宋体" w:hAnsi="宋体"/>
                <w:szCs w:val="21"/>
              </w:rPr>
              <w:t>SF-12-27</w:t>
            </w:r>
          </w:p>
        </w:tc>
        <w:tc>
          <w:tcPr>
            <w:tcW w:w="1146" w:type="dxa"/>
            <w:vAlign w:val="center"/>
          </w:tcPr>
          <w:p w:rsidR="00526053" w:rsidRDefault="00526053" w:rsidP="004359B3">
            <w:pPr>
              <w:jc w:val="center"/>
              <w:rPr>
                <w:rFonts w:ascii="宋体"/>
                <w:szCs w:val="21"/>
              </w:rPr>
            </w:pPr>
            <w:r>
              <w:rPr>
                <w:rFonts w:ascii="宋体" w:hint="eastAsia"/>
                <w:szCs w:val="21"/>
              </w:rPr>
              <w:t>王玉洁</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高职计算机网络技术专业课程体系改革与优化研究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34</w:t>
            </w:r>
          </w:p>
        </w:tc>
        <w:tc>
          <w:tcPr>
            <w:tcW w:w="1260" w:type="dxa"/>
            <w:vAlign w:val="center"/>
          </w:tcPr>
          <w:p w:rsidR="00526053" w:rsidRDefault="00526053" w:rsidP="004359B3">
            <w:pPr>
              <w:jc w:val="center"/>
              <w:rPr>
                <w:rFonts w:ascii="宋体"/>
                <w:szCs w:val="21"/>
              </w:rPr>
            </w:pPr>
            <w:r>
              <w:rPr>
                <w:rFonts w:ascii="宋体" w:hAnsi="宋体"/>
                <w:szCs w:val="21"/>
              </w:rPr>
              <w:t>SF-12-28</w:t>
            </w:r>
          </w:p>
        </w:tc>
        <w:tc>
          <w:tcPr>
            <w:tcW w:w="1146" w:type="dxa"/>
            <w:vAlign w:val="center"/>
          </w:tcPr>
          <w:p w:rsidR="00526053" w:rsidRDefault="00526053" w:rsidP="004359B3">
            <w:pPr>
              <w:jc w:val="center"/>
              <w:rPr>
                <w:rFonts w:ascii="宋体"/>
                <w:szCs w:val="21"/>
              </w:rPr>
            </w:pPr>
            <w:r>
              <w:rPr>
                <w:rFonts w:ascii="宋体" w:hint="eastAsia"/>
                <w:szCs w:val="21"/>
              </w:rPr>
              <w:t>王吉辉</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新交院数字化校园基础建设研究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lastRenderedPageBreak/>
              <w:t>35</w:t>
            </w:r>
          </w:p>
        </w:tc>
        <w:tc>
          <w:tcPr>
            <w:tcW w:w="1260" w:type="dxa"/>
            <w:vAlign w:val="center"/>
          </w:tcPr>
          <w:p w:rsidR="00526053" w:rsidRDefault="00526053" w:rsidP="004359B3">
            <w:pPr>
              <w:jc w:val="center"/>
              <w:rPr>
                <w:rFonts w:ascii="宋体"/>
                <w:szCs w:val="21"/>
              </w:rPr>
            </w:pPr>
            <w:r>
              <w:rPr>
                <w:rFonts w:ascii="宋体" w:hAnsi="宋体"/>
                <w:szCs w:val="21"/>
              </w:rPr>
              <w:t>SF-12-29</w:t>
            </w:r>
          </w:p>
        </w:tc>
        <w:tc>
          <w:tcPr>
            <w:tcW w:w="1146" w:type="dxa"/>
            <w:vAlign w:val="center"/>
          </w:tcPr>
          <w:p w:rsidR="00526053" w:rsidRDefault="00526053" w:rsidP="004359B3">
            <w:pPr>
              <w:jc w:val="center"/>
              <w:rPr>
                <w:rFonts w:ascii="宋体"/>
                <w:szCs w:val="21"/>
              </w:rPr>
            </w:pPr>
            <w:r>
              <w:rPr>
                <w:rFonts w:ascii="宋体" w:hAnsi="宋体" w:hint="eastAsia"/>
                <w:szCs w:val="21"/>
              </w:rPr>
              <w:t>潘杰</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公路运输与管理专业人才培养模式探索与实践</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36</w:t>
            </w:r>
          </w:p>
        </w:tc>
        <w:tc>
          <w:tcPr>
            <w:tcW w:w="1260" w:type="dxa"/>
            <w:vAlign w:val="center"/>
          </w:tcPr>
          <w:p w:rsidR="00526053" w:rsidRDefault="00526053" w:rsidP="004359B3">
            <w:pPr>
              <w:jc w:val="center"/>
              <w:rPr>
                <w:rFonts w:ascii="宋体"/>
                <w:szCs w:val="21"/>
              </w:rPr>
            </w:pPr>
            <w:r>
              <w:rPr>
                <w:rFonts w:ascii="宋体" w:hAnsi="宋体"/>
                <w:szCs w:val="21"/>
              </w:rPr>
              <w:t>SF-12-30</w:t>
            </w:r>
          </w:p>
        </w:tc>
        <w:tc>
          <w:tcPr>
            <w:tcW w:w="1146" w:type="dxa"/>
            <w:vAlign w:val="center"/>
          </w:tcPr>
          <w:p w:rsidR="00526053" w:rsidRDefault="00526053" w:rsidP="004359B3">
            <w:pPr>
              <w:jc w:val="center"/>
              <w:rPr>
                <w:rFonts w:ascii="宋体"/>
                <w:szCs w:val="21"/>
              </w:rPr>
            </w:pPr>
            <w:r>
              <w:rPr>
                <w:rFonts w:ascii="宋体" w:hAnsi="宋体" w:hint="eastAsia"/>
                <w:szCs w:val="21"/>
              </w:rPr>
              <w:t>百合提努尔</w:t>
            </w:r>
          </w:p>
        </w:tc>
        <w:tc>
          <w:tcPr>
            <w:tcW w:w="4230" w:type="dxa"/>
            <w:vAlign w:val="center"/>
          </w:tcPr>
          <w:p w:rsidR="00526053" w:rsidRDefault="00526053" w:rsidP="004359B3">
            <w:pPr>
              <w:spacing w:line="400" w:lineRule="exact"/>
              <w:jc w:val="center"/>
              <w:rPr>
                <w:rFonts w:ascii="宋体"/>
                <w:szCs w:val="21"/>
              </w:rPr>
            </w:pPr>
            <w:r>
              <w:rPr>
                <w:rFonts w:ascii="宋体" w:hAnsi="宋体" w:hint="eastAsia"/>
                <w:szCs w:val="21"/>
              </w:rPr>
              <w:t>基于汽车维修行业现状工作过程系统化的汽车检测与维修专业课程体系构建</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37</w:t>
            </w:r>
          </w:p>
        </w:tc>
        <w:tc>
          <w:tcPr>
            <w:tcW w:w="1260" w:type="dxa"/>
            <w:vAlign w:val="center"/>
          </w:tcPr>
          <w:p w:rsidR="00526053" w:rsidRDefault="00526053" w:rsidP="004359B3">
            <w:pPr>
              <w:jc w:val="center"/>
              <w:rPr>
                <w:rFonts w:ascii="宋体"/>
                <w:szCs w:val="21"/>
              </w:rPr>
            </w:pPr>
            <w:r>
              <w:rPr>
                <w:rFonts w:ascii="宋体" w:hAnsi="宋体"/>
                <w:szCs w:val="21"/>
              </w:rPr>
              <w:t>SF-12-31</w:t>
            </w:r>
          </w:p>
        </w:tc>
        <w:tc>
          <w:tcPr>
            <w:tcW w:w="1146" w:type="dxa"/>
            <w:vAlign w:val="center"/>
          </w:tcPr>
          <w:p w:rsidR="00526053" w:rsidRDefault="00526053" w:rsidP="004359B3">
            <w:pPr>
              <w:jc w:val="center"/>
              <w:rPr>
                <w:rFonts w:ascii="宋体"/>
                <w:szCs w:val="21"/>
              </w:rPr>
            </w:pPr>
            <w:r>
              <w:rPr>
                <w:rFonts w:ascii="宋体" w:hAnsi="宋体" w:hint="eastAsia"/>
                <w:szCs w:val="21"/>
              </w:rPr>
              <w:t>吴民</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汽车电子技术专业人才培养模式研究与实践</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38</w:t>
            </w:r>
          </w:p>
        </w:tc>
        <w:tc>
          <w:tcPr>
            <w:tcW w:w="1260" w:type="dxa"/>
            <w:vAlign w:val="center"/>
          </w:tcPr>
          <w:p w:rsidR="00526053" w:rsidRDefault="00526053" w:rsidP="004359B3">
            <w:pPr>
              <w:jc w:val="center"/>
              <w:rPr>
                <w:rFonts w:ascii="宋体"/>
                <w:szCs w:val="21"/>
              </w:rPr>
            </w:pPr>
            <w:r>
              <w:rPr>
                <w:rFonts w:ascii="宋体" w:hAnsi="宋体"/>
                <w:szCs w:val="21"/>
              </w:rPr>
              <w:t>SF-12-32</w:t>
            </w:r>
          </w:p>
        </w:tc>
        <w:tc>
          <w:tcPr>
            <w:tcW w:w="1146" w:type="dxa"/>
            <w:vAlign w:val="center"/>
          </w:tcPr>
          <w:p w:rsidR="00526053" w:rsidRDefault="00526053" w:rsidP="004359B3">
            <w:pPr>
              <w:jc w:val="center"/>
              <w:rPr>
                <w:rFonts w:ascii="宋体"/>
                <w:szCs w:val="21"/>
              </w:rPr>
            </w:pPr>
            <w:r>
              <w:rPr>
                <w:rFonts w:ascii="宋体" w:hAnsi="宋体" w:hint="eastAsia"/>
                <w:szCs w:val="21"/>
              </w:rPr>
              <w:t>曹兴举</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汽车整形技术专业人才培养模式研究与实践</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撤项</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39</w:t>
            </w:r>
          </w:p>
        </w:tc>
        <w:tc>
          <w:tcPr>
            <w:tcW w:w="1260" w:type="dxa"/>
            <w:vAlign w:val="center"/>
          </w:tcPr>
          <w:p w:rsidR="00526053" w:rsidRDefault="00526053" w:rsidP="004359B3">
            <w:pPr>
              <w:jc w:val="center"/>
              <w:rPr>
                <w:rFonts w:ascii="宋体"/>
                <w:szCs w:val="21"/>
              </w:rPr>
            </w:pPr>
            <w:r>
              <w:rPr>
                <w:rFonts w:ascii="宋体" w:hAnsi="宋体"/>
                <w:szCs w:val="21"/>
              </w:rPr>
              <w:t>SF-12-33</w:t>
            </w:r>
          </w:p>
        </w:tc>
        <w:tc>
          <w:tcPr>
            <w:tcW w:w="1146" w:type="dxa"/>
            <w:vAlign w:val="center"/>
          </w:tcPr>
          <w:p w:rsidR="00526053" w:rsidRDefault="00526053" w:rsidP="004359B3">
            <w:pPr>
              <w:jc w:val="center"/>
              <w:rPr>
                <w:rFonts w:ascii="宋体"/>
                <w:szCs w:val="21"/>
              </w:rPr>
            </w:pPr>
            <w:r>
              <w:rPr>
                <w:rFonts w:ascii="宋体" w:hAnsi="宋体" w:hint="eastAsia"/>
                <w:szCs w:val="21"/>
              </w:rPr>
              <w:t>阿迪力江·阿不力米提</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汽车运用技术专业及专业群校企合作模式研究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szCs w:val="21"/>
              </w:rPr>
              <w:t>40</w:t>
            </w:r>
          </w:p>
        </w:tc>
        <w:tc>
          <w:tcPr>
            <w:tcW w:w="1260" w:type="dxa"/>
            <w:vAlign w:val="center"/>
          </w:tcPr>
          <w:p w:rsidR="00526053" w:rsidRDefault="00526053" w:rsidP="004359B3">
            <w:pPr>
              <w:jc w:val="center"/>
              <w:rPr>
                <w:rFonts w:ascii="宋体"/>
                <w:szCs w:val="21"/>
              </w:rPr>
            </w:pPr>
            <w:r>
              <w:rPr>
                <w:rFonts w:ascii="宋体" w:hAnsi="宋体"/>
                <w:szCs w:val="21"/>
              </w:rPr>
              <w:t>SF-12-34</w:t>
            </w:r>
          </w:p>
        </w:tc>
        <w:tc>
          <w:tcPr>
            <w:tcW w:w="1146" w:type="dxa"/>
            <w:vMerge w:val="restart"/>
            <w:vAlign w:val="center"/>
          </w:tcPr>
          <w:p w:rsidR="00526053" w:rsidRDefault="00526053" w:rsidP="004359B3">
            <w:pPr>
              <w:jc w:val="center"/>
              <w:rPr>
                <w:rFonts w:ascii="宋体"/>
                <w:szCs w:val="21"/>
              </w:rPr>
            </w:pPr>
            <w:r>
              <w:rPr>
                <w:rFonts w:ascii="宋体" w:hint="eastAsia"/>
                <w:szCs w:val="21"/>
              </w:rPr>
              <w:t>杨意品</w:t>
            </w:r>
          </w:p>
        </w:tc>
        <w:tc>
          <w:tcPr>
            <w:tcW w:w="4230" w:type="dxa"/>
            <w:vAlign w:val="center"/>
          </w:tcPr>
          <w:p w:rsidR="00526053" w:rsidRDefault="00526053" w:rsidP="004359B3">
            <w:pPr>
              <w:spacing w:line="400" w:lineRule="exact"/>
              <w:jc w:val="center"/>
              <w:rPr>
                <w:rFonts w:ascii="宋体"/>
                <w:szCs w:val="21"/>
              </w:rPr>
            </w:pPr>
            <w:r>
              <w:rPr>
                <w:rFonts w:ascii="宋体" w:hAnsi="宋体" w:hint="eastAsia"/>
                <w:szCs w:val="21"/>
              </w:rPr>
              <w:t>汽车运用技术专业课程体系改革</w:t>
            </w:r>
          </w:p>
        </w:tc>
        <w:tc>
          <w:tcPr>
            <w:tcW w:w="1134" w:type="dxa"/>
            <w:vMerge w:val="restart"/>
            <w:vAlign w:val="center"/>
          </w:tcPr>
          <w:p w:rsidR="00526053" w:rsidRDefault="00526053" w:rsidP="004359B3">
            <w:pPr>
              <w:jc w:val="center"/>
            </w:pPr>
            <w:r>
              <w:rPr>
                <w:rFonts w:ascii="宋体" w:hAnsi="宋体"/>
                <w:szCs w:val="21"/>
              </w:rPr>
              <w:t>0.5</w:t>
            </w:r>
          </w:p>
        </w:tc>
        <w:tc>
          <w:tcPr>
            <w:tcW w:w="1561" w:type="dxa"/>
            <w:vMerge w:val="restart"/>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Merge w:val="restart"/>
            <w:vAlign w:val="center"/>
          </w:tcPr>
          <w:p w:rsidR="00526053" w:rsidRDefault="00526053" w:rsidP="004359B3">
            <w:pPr>
              <w:jc w:val="center"/>
              <w:rPr>
                <w:rFonts w:ascii="宋体"/>
                <w:szCs w:val="21"/>
              </w:rPr>
            </w:pPr>
            <w:r>
              <w:rPr>
                <w:rFonts w:ascii="宋体" w:hAnsi="宋体" w:hint="eastAsia"/>
                <w:szCs w:val="21"/>
              </w:rPr>
              <w:t>合并</w:t>
            </w:r>
          </w:p>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szCs w:val="21"/>
              </w:rPr>
              <w:t>41</w:t>
            </w:r>
          </w:p>
        </w:tc>
        <w:tc>
          <w:tcPr>
            <w:tcW w:w="1260" w:type="dxa"/>
            <w:vAlign w:val="center"/>
          </w:tcPr>
          <w:p w:rsidR="00526053" w:rsidRDefault="00526053" w:rsidP="004359B3">
            <w:pPr>
              <w:jc w:val="center"/>
              <w:rPr>
                <w:rFonts w:ascii="宋体"/>
                <w:szCs w:val="21"/>
              </w:rPr>
            </w:pPr>
            <w:r>
              <w:rPr>
                <w:rFonts w:ascii="宋体" w:hAnsi="宋体"/>
                <w:szCs w:val="21"/>
              </w:rPr>
              <w:t>SF-12-35</w:t>
            </w:r>
          </w:p>
        </w:tc>
        <w:tc>
          <w:tcPr>
            <w:tcW w:w="1146" w:type="dxa"/>
            <w:vMerge/>
            <w:vAlign w:val="center"/>
          </w:tcPr>
          <w:p w:rsidR="00526053" w:rsidRDefault="00526053" w:rsidP="004359B3">
            <w:pPr>
              <w:jc w:val="center"/>
              <w:rPr>
                <w:rFonts w:ascii="宋体"/>
                <w:szCs w:val="21"/>
              </w:rPr>
            </w:pPr>
          </w:p>
        </w:tc>
        <w:tc>
          <w:tcPr>
            <w:tcW w:w="4230" w:type="dxa"/>
            <w:vAlign w:val="center"/>
          </w:tcPr>
          <w:p w:rsidR="00526053" w:rsidRDefault="00526053" w:rsidP="004359B3">
            <w:pPr>
              <w:spacing w:line="400" w:lineRule="exact"/>
              <w:jc w:val="center"/>
              <w:rPr>
                <w:rFonts w:ascii="宋体"/>
                <w:szCs w:val="21"/>
              </w:rPr>
            </w:pPr>
            <w:r>
              <w:rPr>
                <w:rFonts w:ascii="宋体" w:hAnsi="宋体" w:hint="eastAsia"/>
                <w:szCs w:val="21"/>
              </w:rPr>
              <w:t>汽车运用技术专业人才培养模式改革</w:t>
            </w:r>
          </w:p>
        </w:tc>
        <w:tc>
          <w:tcPr>
            <w:tcW w:w="1134" w:type="dxa"/>
            <w:vMerge/>
            <w:vAlign w:val="center"/>
          </w:tcPr>
          <w:p w:rsidR="00526053" w:rsidRDefault="00526053" w:rsidP="004359B3">
            <w:pPr>
              <w:jc w:val="center"/>
            </w:pPr>
          </w:p>
        </w:tc>
        <w:tc>
          <w:tcPr>
            <w:tcW w:w="1561" w:type="dxa"/>
            <w:vMerge/>
            <w:vAlign w:val="center"/>
          </w:tcPr>
          <w:p w:rsidR="00526053" w:rsidRDefault="00526053" w:rsidP="004359B3">
            <w:pPr>
              <w:jc w:val="center"/>
              <w:rPr>
                <w:rFonts w:ascii="宋体"/>
                <w:szCs w:val="21"/>
              </w:rPr>
            </w:pPr>
          </w:p>
        </w:tc>
        <w:tc>
          <w:tcPr>
            <w:tcW w:w="1109" w:type="dxa"/>
            <w:vMerge/>
            <w:vAlign w:val="center"/>
          </w:tcPr>
          <w:p w:rsidR="00526053" w:rsidRDefault="00526053" w:rsidP="004359B3">
            <w:pPr>
              <w:jc w:val="center"/>
              <w:rPr>
                <w:rFonts w:ascii="宋体"/>
                <w:szCs w:val="21"/>
              </w:rPr>
            </w:pP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42</w:t>
            </w:r>
          </w:p>
        </w:tc>
        <w:tc>
          <w:tcPr>
            <w:tcW w:w="1260" w:type="dxa"/>
            <w:vAlign w:val="center"/>
          </w:tcPr>
          <w:p w:rsidR="00526053" w:rsidRDefault="00526053" w:rsidP="004359B3">
            <w:pPr>
              <w:jc w:val="center"/>
              <w:rPr>
                <w:rFonts w:ascii="宋体"/>
                <w:szCs w:val="21"/>
              </w:rPr>
            </w:pPr>
            <w:r>
              <w:rPr>
                <w:rFonts w:ascii="宋体" w:hAnsi="宋体"/>
                <w:szCs w:val="21"/>
              </w:rPr>
              <w:t>SF-12-36</w:t>
            </w:r>
          </w:p>
        </w:tc>
        <w:tc>
          <w:tcPr>
            <w:tcW w:w="1146" w:type="dxa"/>
            <w:vAlign w:val="center"/>
          </w:tcPr>
          <w:p w:rsidR="00526053" w:rsidRDefault="00526053" w:rsidP="004359B3">
            <w:pPr>
              <w:jc w:val="center"/>
              <w:rPr>
                <w:rFonts w:ascii="宋体"/>
                <w:szCs w:val="21"/>
              </w:rPr>
            </w:pPr>
            <w:r>
              <w:rPr>
                <w:rFonts w:ascii="宋体" w:hint="eastAsia"/>
                <w:szCs w:val="21"/>
              </w:rPr>
              <w:t>帕尔哈提</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汽车运用技术专业群双师素质教师培养研究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撤项</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43</w:t>
            </w:r>
          </w:p>
        </w:tc>
        <w:tc>
          <w:tcPr>
            <w:tcW w:w="1260" w:type="dxa"/>
            <w:vAlign w:val="center"/>
          </w:tcPr>
          <w:p w:rsidR="00526053" w:rsidRDefault="00526053" w:rsidP="004359B3">
            <w:pPr>
              <w:jc w:val="center"/>
              <w:rPr>
                <w:rFonts w:ascii="宋体"/>
                <w:szCs w:val="21"/>
              </w:rPr>
            </w:pPr>
            <w:r>
              <w:rPr>
                <w:rFonts w:ascii="宋体" w:hAnsi="宋体"/>
                <w:szCs w:val="21"/>
              </w:rPr>
              <w:t>SF-12-37</w:t>
            </w:r>
          </w:p>
        </w:tc>
        <w:tc>
          <w:tcPr>
            <w:tcW w:w="1146" w:type="dxa"/>
            <w:vAlign w:val="center"/>
          </w:tcPr>
          <w:p w:rsidR="00526053" w:rsidRDefault="00526053" w:rsidP="004359B3">
            <w:pPr>
              <w:jc w:val="center"/>
              <w:rPr>
                <w:rFonts w:ascii="宋体"/>
                <w:szCs w:val="21"/>
              </w:rPr>
            </w:pPr>
            <w:r>
              <w:rPr>
                <w:rFonts w:ascii="宋体" w:hAnsi="宋体" w:hint="eastAsia"/>
                <w:szCs w:val="21"/>
              </w:rPr>
              <w:t>侯晓民</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汽车运用技术专业及专业群师资队伍建设研究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44</w:t>
            </w:r>
          </w:p>
        </w:tc>
        <w:tc>
          <w:tcPr>
            <w:tcW w:w="1260" w:type="dxa"/>
            <w:vAlign w:val="center"/>
          </w:tcPr>
          <w:p w:rsidR="00526053" w:rsidRDefault="00526053" w:rsidP="004359B3">
            <w:pPr>
              <w:jc w:val="center"/>
              <w:rPr>
                <w:rFonts w:ascii="宋体"/>
                <w:szCs w:val="21"/>
              </w:rPr>
            </w:pPr>
            <w:r>
              <w:rPr>
                <w:rFonts w:ascii="宋体" w:hAnsi="宋体"/>
                <w:szCs w:val="21"/>
              </w:rPr>
              <w:t>SF-12-38</w:t>
            </w:r>
          </w:p>
        </w:tc>
        <w:tc>
          <w:tcPr>
            <w:tcW w:w="1146" w:type="dxa"/>
            <w:vAlign w:val="center"/>
          </w:tcPr>
          <w:p w:rsidR="00526053" w:rsidRDefault="00526053" w:rsidP="004359B3">
            <w:pPr>
              <w:jc w:val="center"/>
              <w:rPr>
                <w:rFonts w:ascii="宋体"/>
                <w:szCs w:val="21"/>
              </w:rPr>
            </w:pPr>
            <w:r>
              <w:rPr>
                <w:rFonts w:ascii="宋体" w:hAnsi="宋体" w:hint="eastAsia"/>
                <w:szCs w:val="21"/>
              </w:rPr>
              <w:t>田荣</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汽车运用技术专业及专业群校内外实训基地建设研究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45</w:t>
            </w:r>
          </w:p>
        </w:tc>
        <w:tc>
          <w:tcPr>
            <w:tcW w:w="1260" w:type="dxa"/>
            <w:vAlign w:val="center"/>
          </w:tcPr>
          <w:p w:rsidR="00526053" w:rsidRDefault="00526053" w:rsidP="004359B3">
            <w:pPr>
              <w:jc w:val="center"/>
              <w:rPr>
                <w:rFonts w:ascii="宋体"/>
                <w:szCs w:val="21"/>
              </w:rPr>
            </w:pPr>
            <w:r>
              <w:rPr>
                <w:rFonts w:ascii="宋体" w:hAnsi="宋体"/>
                <w:szCs w:val="21"/>
              </w:rPr>
              <w:t>SF-12-39</w:t>
            </w:r>
          </w:p>
        </w:tc>
        <w:tc>
          <w:tcPr>
            <w:tcW w:w="1146" w:type="dxa"/>
            <w:vAlign w:val="center"/>
          </w:tcPr>
          <w:p w:rsidR="00526053" w:rsidRDefault="00526053" w:rsidP="004359B3">
            <w:pPr>
              <w:jc w:val="center"/>
              <w:rPr>
                <w:rFonts w:ascii="宋体"/>
                <w:szCs w:val="21"/>
              </w:rPr>
            </w:pPr>
            <w:r>
              <w:rPr>
                <w:rFonts w:ascii="宋体" w:hAnsi="宋体" w:hint="eastAsia"/>
                <w:szCs w:val="21"/>
              </w:rPr>
              <w:t>张玺</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汽车运用技术专业及专业群社会服务能力建设研究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46</w:t>
            </w:r>
          </w:p>
        </w:tc>
        <w:tc>
          <w:tcPr>
            <w:tcW w:w="1260" w:type="dxa"/>
            <w:vAlign w:val="center"/>
          </w:tcPr>
          <w:p w:rsidR="00526053" w:rsidRDefault="00526053" w:rsidP="004359B3">
            <w:pPr>
              <w:jc w:val="center"/>
              <w:rPr>
                <w:rFonts w:ascii="宋体"/>
                <w:szCs w:val="21"/>
              </w:rPr>
            </w:pPr>
            <w:r>
              <w:rPr>
                <w:rFonts w:ascii="宋体" w:hAnsi="宋体"/>
                <w:szCs w:val="21"/>
              </w:rPr>
              <w:t>SF-12-40</w:t>
            </w:r>
          </w:p>
        </w:tc>
        <w:tc>
          <w:tcPr>
            <w:tcW w:w="1146" w:type="dxa"/>
            <w:vAlign w:val="center"/>
          </w:tcPr>
          <w:p w:rsidR="00526053" w:rsidRDefault="00526053" w:rsidP="004359B3">
            <w:pPr>
              <w:jc w:val="center"/>
              <w:rPr>
                <w:rFonts w:ascii="宋体"/>
                <w:szCs w:val="21"/>
              </w:rPr>
            </w:pPr>
            <w:r>
              <w:rPr>
                <w:rFonts w:ascii="宋体" w:hAnsi="宋体" w:hint="eastAsia"/>
                <w:szCs w:val="21"/>
              </w:rPr>
              <w:t>李海</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工程机械运用与维护专业及专业群校企合作模式研究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47</w:t>
            </w:r>
          </w:p>
        </w:tc>
        <w:tc>
          <w:tcPr>
            <w:tcW w:w="1260" w:type="dxa"/>
            <w:vAlign w:val="center"/>
          </w:tcPr>
          <w:p w:rsidR="00526053" w:rsidRDefault="00526053" w:rsidP="004359B3">
            <w:pPr>
              <w:jc w:val="center"/>
              <w:rPr>
                <w:rFonts w:ascii="宋体"/>
                <w:szCs w:val="21"/>
              </w:rPr>
            </w:pPr>
            <w:r>
              <w:rPr>
                <w:rFonts w:ascii="宋体" w:hAnsi="宋体"/>
                <w:szCs w:val="21"/>
              </w:rPr>
              <w:t>SF-12-41</w:t>
            </w:r>
          </w:p>
        </w:tc>
        <w:tc>
          <w:tcPr>
            <w:tcW w:w="1146" w:type="dxa"/>
            <w:vAlign w:val="center"/>
          </w:tcPr>
          <w:p w:rsidR="00526053" w:rsidRDefault="00526053" w:rsidP="004359B3">
            <w:pPr>
              <w:jc w:val="center"/>
              <w:rPr>
                <w:rFonts w:ascii="宋体"/>
                <w:szCs w:val="21"/>
              </w:rPr>
            </w:pPr>
            <w:r>
              <w:rPr>
                <w:rFonts w:ascii="宋体" w:hAnsi="宋体" w:hint="eastAsia"/>
                <w:szCs w:val="21"/>
              </w:rPr>
              <w:t>宁磊</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工程机械运用与维护专业及专业群校企合作模式及实训基地建设研究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szCs w:val="21"/>
              </w:rPr>
            </w:pPr>
          </w:p>
        </w:tc>
        <w:tc>
          <w:tcPr>
            <w:tcW w:w="1109" w:type="dxa"/>
            <w:vAlign w:val="center"/>
          </w:tcPr>
          <w:p w:rsidR="00526053" w:rsidRDefault="00526053" w:rsidP="004359B3">
            <w:pPr>
              <w:jc w:val="center"/>
              <w:rPr>
                <w:rFonts w:ascii="宋体"/>
                <w:szCs w:val="21"/>
              </w:rPr>
            </w:pPr>
            <w:r>
              <w:rPr>
                <w:rFonts w:ascii="宋体" w:hAnsi="宋体" w:hint="eastAsia"/>
                <w:szCs w:val="21"/>
              </w:rPr>
              <w:t>撤项</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48</w:t>
            </w:r>
          </w:p>
        </w:tc>
        <w:tc>
          <w:tcPr>
            <w:tcW w:w="1260" w:type="dxa"/>
            <w:vAlign w:val="center"/>
          </w:tcPr>
          <w:p w:rsidR="00526053" w:rsidRDefault="00526053" w:rsidP="004359B3">
            <w:pPr>
              <w:jc w:val="center"/>
              <w:rPr>
                <w:rFonts w:ascii="宋体"/>
                <w:szCs w:val="21"/>
              </w:rPr>
            </w:pPr>
            <w:r>
              <w:rPr>
                <w:rFonts w:ascii="宋体" w:hAnsi="宋体"/>
                <w:szCs w:val="21"/>
              </w:rPr>
              <w:t>SF-12-42</w:t>
            </w:r>
          </w:p>
        </w:tc>
        <w:tc>
          <w:tcPr>
            <w:tcW w:w="1146" w:type="dxa"/>
            <w:vAlign w:val="center"/>
          </w:tcPr>
          <w:p w:rsidR="00526053" w:rsidRDefault="00526053" w:rsidP="004359B3">
            <w:pPr>
              <w:jc w:val="center"/>
              <w:rPr>
                <w:rFonts w:ascii="宋体"/>
                <w:szCs w:val="21"/>
              </w:rPr>
            </w:pPr>
            <w:r>
              <w:rPr>
                <w:rFonts w:ascii="宋体" w:hAnsi="宋体" w:hint="eastAsia"/>
                <w:szCs w:val="21"/>
              </w:rPr>
              <w:t>孙珍娣</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工程机械运用与维护专业群实践教学体系研究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49</w:t>
            </w:r>
          </w:p>
        </w:tc>
        <w:tc>
          <w:tcPr>
            <w:tcW w:w="1260" w:type="dxa"/>
            <w:vAlign w:val="center"/>
          </w:tcPr>
          <w:p w:rsidR="00526053" w:rsidRDefault="00526053" w:rsidP="004359B3">
            <w:pPr>
              <w:jc w:val="center"/>
              <w:rPr>
                <w:rFonts w:ascii="宋体"/>
                <w:szCs w:val="21"/>
              </w:rPr>
            </w:pPr>
            <w:r>
              <w:rPr>
                <w:rFonts w:ascii="宋体" w:hAnsi="宋体"/>
                <w:szCs w:val="21"/>
              </w:rPr>
              <w:t>SF-12-43</w:t>
            </w:r>
          </w:p>
        </w:tc>
        <w:tc>
          <w:tcPr>
            <w:tcW w:w="1146" w:type="dxa"/>
            <w:vAlign w:val="center"/>
          </w:tcPr>
          <w:p w:rsidR="00526053" w:rsidRDefault="00526053" w:rsidP="004359B3">
            <w:pPr>
              <w:jc w:val="center"/>
              <w:rPr>
                <w:rFonts w:ascii="宋体"/>
                <w:szCs w:val="21"/>
              </w:rPr>
            </w:pPr>
            <w:r>
              <w:rPr>
                <w:rFonts w:ascii="宋体" w:hAnsi="宋体" w:hint="eastAsia"/>
                <w:szCs w:val="21"/>
              </w:rPr>
              <w:t>杨永春</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高职机电一体化技术专业人才培养模式研究与实践</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szCs w:val="21"/>
              </w:rPr>
              <w:t>50</w:t>
            </w:r>
          </w:p>
        </w:tc>
        <w:tc>
          <w:tcPr>
            <w:tcW w:w="1260" w:type="dxa"/>
            <w:vAlign w:val="center"/>
          </w:tcPr>
          <w:p w:rsidR="00526053" w:rsidRDefault="00526053" w:rsidP="004359B3">
            <w:pPr>
              <w:jc w:val="center"/>
              <w:rPr>
                <w:rFonts w:ascii="宋体"/>
                <w:szCs w:val="21"/>
              </w:rPr>
            </w:pPr>
            <w:r>
              <w:rPr>
                <w:rFonts w:ascii="宋体" w:hAnsi="宋体"/>
                <w:szCs w:val="21"/>
              </w:rPr>
              <w:t>SF-12-44</w:t>
            </w:r>
          </w:p>
        </w:tc>
        <w:tc>
          <w:tcPr>
            <w:tcW w:w="1146" w:type="dxa"/>
            <w:vMerge w:val="restart"/>
            <w:vAlign w:val="center"/>
          </w:tcPr>
          <w:p w:rsidR="00526053" w:rsidRDefault="00526053" w:rsidP="004359B3">
            <w:pPr>
              <w:jc w:val="center"/>
              <w:rPr>
                <w:rFonts w:ascii="宋体"/>
                <w:szCs w:val="21"/>
              </w:rPr>
            </w:pPr>
            <w:r>
              <w:rPr>
                <w:rFonts w:ascii="宋体" w:hint="eastAsia"/>
                <w:szCs w:val="21"/>
              </w:rPr>
              <w:t>罗江红</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高职工程机械运用与维护专业课程模式研究</w:t>
            </w:r>
          </w:p>
        </w:tc>
        <w:tc>
          <w:tcPr>
            <w:tcW w:w="1134" w:type="dxa"/>
            <w:vMerge w:val="restart"/>
            <w:vAlign w:val="center"/>
          </w:tcPr>
          <w:p w:rsidR="00526053" w:rsidRDefault="00526053" w:rsidP="004359B3">
            <w:pPr>
              <w:jc w:val="center"/>
            </w:pPr>
            <w:r>
              <w:rPr>
                <w:rFonts w:ascii="宋体" w:hAnsi="宋体"/>
                <w:szCs w:val="21"/>
              </w:rPr>
              <w:t>0.5</w:t>
            </w:r>
          </w:p>
        </w:tc>
        <w:tc>
          <w:tcPr>
            <w:tcW w:w="1561" w:type="dxa"/>
            <w:vMerge w:val="restart"/>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Merge w:val="restart"/>
            <w:vAlign w:val="center"/>
          </w:tcPr>
          <w:p w:rsidR="00526053" w:rsidRDefault="00526053" w:rsidP="004359B3">
            <w:pPr>
              <w:jc w:val="center"/>
              <w:rPr>
                <w:rFonts w:ascii="宋体"/>
                <w:szCs w:val="21"/>
              </w:rPr>
            </w:pPr>
            <w:r>
              <w:rPr>
                <w:rFonts w:ascii="宋体" w:hAnsi="宋体" w:hint="eastAsia"/>
                <w:szCs w:val="21"/>
              </w:rPr>
              <w:t>合并</w:t>
            </w:r>
          </w:p>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szCs w:val="21"/>
              </w:rPr>
              <w:t>51</w:t>
            </w:r>
          </w:p>
        </w:tc>
        <w:tc>
          <w:tcPr>
            <w:tcW w:w="1260" w:type="dxa"/>
            <w:vAlign w:val="center"/>
          </w:tcPr>
          <w:p w:rsidR="00526053" w:rsidRDefault="00526053" w:rsidP="004359B3">
            <w:pPr>
              <w:jc w:val="center"/>
              <w:rPr>
                <w:rFonts w:ascii="宋体"/>
                <w:szCs w:val="21"/>
              </w:rPr>
            </w:pPr>
            <w:r>
              <w:rPr>
                <w:rFonts w:ascii="宋体" w:hAnsi="宋体"/>
                <w:szCs w:val="21"/>
              </w:rPr>
              <w:t>SF-12-45</w:t>
            </w:r>
          </w:p>
        </w:tc>
        <w:tc>
          <w:tcPr>
            <w:tcW w:w="1146" w:type="dxa"/>
            <w:vMerge/>
            <w:vAlign w:val="center"/>
          </w:tcPr>
          <w:p w:rsidR="00526053" w:rsidRDefault="00526053" w:rsidP="004359B3">
            <w:pPr>
              <w:jc w:val="center"/>
              <w:rPr>
                <w:rFonts w:ascii="宋体"/>
                <w:szCs w:val="21"/>
              </w:rPr>
            </w:pP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高职工程机械运用与维护专业人才培养模式研究与实践</w:t>
            </w:r>
          </w:p>
        </w:tc>
        <w:tc>
          <w:tcPr>
            <w:tcW w:w="1134" w:type="dxa"/>
            <w:vMerge/>
            <w:vAlign w:val="center"/>
          </w:tcPr>
          <w:p w:rsidR="00526053" w:rsidRDefault="00526053" w:rsidP="004359B3">
            <w:pPr>
              <w:jc w:val="center"/>
            </w:pPr>
          </w:p>
        </w:tc>
        <w:tc>
          <w:tcPr>
            <w:tcW w:w="1561" w:type="dxa"/>
            <w:vMerge/>
            <w:vAlign w:val="center"/>
          </w:tcPr>
          <w:p w:rsidR="00526053" w:rsidRDefault="00526053" w:rsidP="004359B3">
            <w:pPr>
              <w:jc w:val="center"/>
              <w:rPr>
                <w:rFonts w:ascii="宋体"/>
                <w:szCs w:val="21"/>
              </w:rPr>
            </w:pPr>
          </w:p>
        </w:tc>
        <w:tc>
          <w:tcPr>
            <w:tcW w:w="1109" w:type="dxa"/>
            <w:vMerge/>
            <w:vAlign w:val="center"/>
          </w:tcPr>
          <w:p w:rsidR="00526053" w:rsidRDefault="00526053" w:rsidP="004359B3">
            <w:pPr>
              <w:jc w:val="center"/>
              <w:rPr>
                <w:rFonts w:ascii="宋体"/>
                <w:szCs w:val="21"/>
              </w:rPr>
            </w:pP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52</w:t>
            </w:r>
          </w:p>
        </w:tc>
        <w:tc>
          <w:tcPr>
            <w:tcW w:w="1260" w:type="dxa"/>
            <w:vAlign w:val="center"/>
          </w:tcPr>
          <w:p w:rsidR="00526053" w:rsidRDefault="00526053" w:rsidP="004359B3">
            <w:pPr>
              <w:jc w:val="center"/>
              <w:rPr>
                <w:rFonts w:ascii="宋体"/>
                <w:szCs w:val="21"/>
              </w:rPr>
            </w:pPr>
            <w:r>
              <w:rPr>
                <w:rFonts w:ascii="宋体" w:hAnsi="宋体"/>
                <w:szCs w:val="21"/>
              </w:rPr>
              <w:t>SF-12-46</w:t>
            </w:r>
          </w:p>
        </w:tc>
        <w:tc>
          <w:tcPr>
            <w:tcW w:w="1146" w:type="dxa"/>
            <w:vAlign w:val="center"/>
          </w:tcPr>
          <w:p w:rsidR="00526053" w:rsidRDefault="00526053" w:rsidP="004359B3">
            <w:pPr>
              <w:jc w:val="center"/>
              <w:rPr>
                <w:rFonts w:ascii="宋体"/>
                <w:szCs w:val="21"/>
              </w:rPr>
            </w:pPr>
            <w:r>
              <w:rPr>
                <w:rFonts w:ascii="宋体" w:hAnsi="宋体" w:hint="eastAsia"/>
                <w:szCs w:val="21"/>
              </w:rPr>
              <w:t>曹兴举</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工程机械运用与维护专业及专业群师资队伍建设研究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lastRenderedPageBreak/>
              <w:t>53</w:t>
            </w:r>
          </w:p>
        </w:tc>
        <w:tc>
          <w:tcPr>
            <w:tcW w:w="1260" w:type="dxa"/>
            <w:vAlign w:val="center"/>
          </w:tcPr>
          <w:p w:rsidR="00526053" w:rsidRDefault="00526053" w:rsidP="004359B3">
            <w:pPr>
              <w:jc w:val="center"/>
              <w:rPr>
                <w:rFonts w:ascii="宋体"/>
                <w:szCs w:val="21"/>
              </w:rPr>
            </w:pPr>
            <w:r>
              <w:rPr>
                <w:rFonts w:ascii="宋体" w:hAnsi="宋体"/>
                <w:szCs w:val="21"/>
              </w:rPr>
              <w:t>SF-12-47</w:t>
            </w:r>
          </w:p>
        </w:tc>
        <w:tc>
          <w:tcPr>
            <w:tcW w:w="1146" w:type="dxa"/>
            <w:vAlign w:val="center"/>
          </w:tcPr>
          <w:p w:rsidR="00526053" w:rsidRDefault="00526053" w:rsidP="004359B3">
            <w:pPr>
              <w:jc w:val="center"/>
              <w:rPr>
                <w:rFonts w:ascii="宋体"/>
                <w:szCs w:val="21"/>
              </w:rPr>
            </w:pPr>
            <w:r>
              <w:rPr>
                <w:rFonts w:ascii="宋体" w:hAnsi="宋体" w:hint="eastAsia"/>
                <w:szCs w:val="21"/>
              </w:rPr>
              <w:t>李万春</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工程机械运用与维护专业及专业群教学质量保障体系研究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rPr>
                <w:rFonts w:ascii="宋体"/>
                <w:szCs w:val="21"/>
              </w:rPr>
            </w:pPr>
            <w:r>
              <w:rPr>
                <w:rFonts w:ascii="宋体" w:hAnsi="宋体" w:hint="eastAsia"/>
                <w:szCs w:val="21"/>
              </w:rPr>
              <w:t xml:space="preserve">　</w:t>
            </w: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54</w:t>
            </w:r>
          </w:p>
        </w:tc>
        <w:tc>
          <w:tcPr>
            <w:tcW w:w="1260" w:type="dxa"/>
            <w:vAlign w:val="center"/>
          </w:tcPr>
          <w:p w:rsidR="00526053" w:rsidRDefault="00526053" w:rsidP="004359B3">
            <w:pPr>
              <w:jc w:val="center"/>
              <w:rPr>
                <w:rFonts w:ascii="宋体"/>
                <w:szCs w:val="21"/>
              </w:rPr>
            </w:pPr>
            <w:r>
              <w:rPr>
                <w:rFonts w:ascii="宋体" w:hAnsi="宋体"/>
                <w:szCs w:val="21"/>
              </w:rPr>
              <w:t>SF-12-48</w:t>
            </w:r>
          </w:p>
        </w:tc>
        <w:tc>
          <w:tcPr>
            <w:tcW w:w="1146" w:type="dxa"/>
            <w:vAlign w:val="center"/>
          </w:tcPr>
          <w:p w:rsidR="00526053" w:rsidRDefault="00526053" w:rsidP="004359B3">
            <w:pPr>
              <w:jc w:val="center"/>
              <w:rPr>
                <w:rFonts w:ascii="宋体"/>
                <w:szCs w:val="21"/>
              </w:rPr>
            </w:pPr>
            <w:r>
              <w:rPr>
                <w:rFonts w:ascii="宋体" w:hAnsi="宋体" w:hint="eastAsia"/>
                <w:szCs w:val="21"/>
              </w:rPr>
              <w:t>王东智</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工程机械控制技术专业人才培养模式改革及理实一体化课程改革研究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rPr>
                <w:rFonts w:ascii="宋体"/>
                <w:szCs w:val="21"/>
              </w:rPr>
            </w:pPr>
            <w:r>
              <w:rPr>
                <w:rFonts w:ascii="宋体" w:hAnsi="宋体" w:hint="eastAsia"/>
                <w:szCs w:val="21"/>
              </w:rPr>
              <w:t xml:space="preserve">　</w:t>
            </w: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55</w:t>
            </w:r>
          </w:p>
        </w:tc>
        <w:tc>
          <w:tcPr>
            <w:tcW w:w="1260" w:type="dxa"/>
            <w:vAlign w:val="center"/>
          </w:tcPr>
          <w:p w:rsidR="00526053" w:rsidRDefault="00526053" w:rsidP="004359B3">
            <w:pPr>
              <w:jc w:val="center"/>
              <w:rPr>
                <w:rFonts w:ascii="宋体"/>
                <w:szCs w:val="21"/>
              </w:rPr>
            </w:pPr>
            <w:r>
              <w:rPr>
                <w:rFonts w:ascii="宋体" w:hAnsi="宋体"/>
                <w:szCs w:val="21"/>
              </w:rPr>
              <w:t>SF-12-49</w:t>
            </w:r>
          </w:p>
        </w:tc>
        <w:tc>
          <w:tcPr>
            <w:tcW w:w="1146" w:type="dxa"/>
            <w:vAlign w:val="center"/>
          </w:tcPr>
          <w:p w:rsidR="00526053" w:rsidRDefault="00526053" w:rsidP="004359B3">
            <w:pPr>
              <w:jc w:val="center"/>
              <w:rPr>
                <w:rFonts w:ascii="宋体"/>
                <w:szCs w:val="21"/>
              </w:rPr>
            </w:pPr>
            <w:r>
              <w:rPr>
                <w:rFonts w:ascii="宋体" w:hAnsi="宋体" w:hint="eastAsia"/>
                <w:szCs w:val="21"/>
              </w:rPr>
              <w:t>张军</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工程机械运用与维护专业“双师”素质教师培养研究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rPr>
                <w:rFonts w:ascii="宋体"/>
                <w:szCs w:val="21"/>
              </w:rPr>
            </w:pPr>
            <w:r>
              <w:rPr>
                <w:rFonts w:ascii="宋体" w:hAnsi="宋体" w:hint="eastAsia"/>
                <w:szCs w:val="21"/>
              </w:rPr>
              <w:t xml:space="preserve">　</w:t>
            </w:r>
          </w:p>
        </w:tc>
        <w:tc>
          <w:tcPr>
            <w:tcW w:w="1109" w:type="dxa"/>
            <w:vAlign w:val="center"/>
          </w:tcPr>
          <w:p w:rsidR="00526053" w:rsidRDefault="00526053" w:rsidP="004359B3">
            <w:pPr>
              <w:jc w:val="center"/>
              <w:rPr>
                <w:rFonts w:ascii="宋体"/>
                <w:szCs w:val="21"/>
              </w:rPr>
            </w:pPr>
            <w:r>
              <w:rPr>
                <w:rFonts w:ascii="宋体" w:hAnsi="宋体" w:hint="eastAsia"/>
                <w:szCs w:val="21"/>
              </w:rPr>
              <w:t>终止</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56</w:t>
            </w:r>
          </w:p>
        </w:tc>
        <w:tc>
          <w:tcPr>
            <w:tcW w:w="1260" w:type="dxa"/>
            <w:vAlign w:val="center"/>
          </w:tcPr>
          <w:p w:rsidR="00526053" w:rsidRDefault="00526053" w:rsidP="004359B3">
            <w:pPr>
              <w:jc w:val="center"/>
              <w:rPr>
                <w:rFonts w:ascii="宋体"/>
                <w:szCs w:val="21"/>
              </w:rPr>
            </w:pPr>
            <w:r>
              <w:rPr>
                <w:rFonts w:ascii="宋体" w:hAnsi="宋体"/>
                <w:szCs w:val="21"/>
              </w:rPr>
              <w:t>SF-12-50</w:t>
            </w:r>
          </w:p>
        </w:tc>
        <w:tc>
          <w:tcPr>
            <w:tcW w:w="1146" w:type="dxa"/>
            <w:vAlign w:val="center"/>
          </w:tcPr>
          <w:p w:rsidR="00526053" w:rsidRDefault="00526053" w:rsidP="004359B3">
            <w:pPr>
              <w:jc w:val="center"/>
              <w:rPr>
                <w:rFonts w:ascii="宋体"/>
                <w:szCs w:val="21"/>
              </w:rPr>
            </w:pPr>
            <w:r>
              <w:rPr>
                <w:rFonts w:ascii="宋体" w:hAnsi="宋体" w:hint="eastAsia"/>
                <w:szCs w:val="21"/>
              </w:rPr>
              <w:t>李大严</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高职院校校园文化体系研究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4</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57</w:t>
            </w:r>
          </w:p>
        </w:tc>
        <w:tc>
          <w:tcPr>
            <w:tcW w:w="1260" w:type="dxa"/>
            <w:vAlign w:val="center"/>
          </w:tcPr>
          <w:p w:rsidR="00526053" w:rsidRDefault="00526053" w:rsidP="004359B3">
            <w:pPr>
              <w:jc w:val="center"/>
              <w:rPr>
                <w:rFonts w:ascii="宋体"/>
                <w:szCs w:val="21"/>
              </w:rPr>
            </w:pPr>
            <w:r>
              <w:rPr>
                <w:rFonts w:ascii="宋体" w:hAnsi="宋体"/>
                <w:szCs w:val="21"/>
              </w:rPr>
              <w:t>SF-12-51</w:t>
            </w:r>
          </w:p>
        </w:tc>
        <w:tc>
          <w:tcPr>
            <w:tcW w:w="1146" w:type="dxa"/>
            <w:vAlign w:val="center"/>
          </w:tcPr>
          <w:p w:rsidR="00526053" w:rsidRDefault="00526053" w:rsidP="004359B3">
            <w:pPr>
              <w:jc w:val="center"/>
              <w:rPr>
                <w:rFonts w:ascii="宋体"/>
                <w:szCs w:val="21"/>
              </w:rPr>
            </w:pPr>
            <w:r>
              <w:rPr>
                <w:rFonts w:ascii="宋体" w:hAnsi="宋体" w:hint="eastAsia"/>
                <w:szCs w:val="21"/>
              </w:rPr>
              <w:t>叶来</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高职院校思想政治队伍建设研究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58</w:t>
            </w:r>
          </w:p>
        </w:tc>
        <w:tc>
          <w:tcPr>
            <w:tcW w:w="1260" w:type="dxa"/>
            <w:vAlign w:val="center"/>
          </w:tcPr>
          <w:p w:rsidR="00526053" w:rsidRDefault="00526053" w:rsidP="004359B3">
            <w:pPr>
              <w:jc w:val="center"/>
              <w:rPr>
                <w:rFonts w:ascii="宋体"/>
                <w:szCs w:val="21"/>
              </w:rPr>
            </w:pPr>
            <w:r>
              <w:rPr>
                <w:rFonts w:ascii="宋体" w:hAnsi="宋体"/>
                <w:szCs w:val="21"/>
              </w:rPr>
              <w:t>SF-12-52</w:t>
            </w:r>
          </w:p>
        </w:tc>
        <w:tc>
          <w:tcPr>
            <w:tcW w:w="1146" w:type="dxa"/>
            <w:vAlign w:val="center"/>
          </w:tcPr>
          <w:p w:rsidR="00526053" w:rsidRDefault="00526053" w:rsidP="004359B3">
            <w:pPr>
              <w:jc w:val="center"/>
              <w:rPr>
                <w:rFonts w:ascii="宋体"/>
                <w:szCs w:val="21"/>
              </w:rPr>
            </w:pPr>
            <w:r>
              <w:rPr>
                <w:rFonts w:ascii="宋体" w:hAnsi="宋体" w:hint="eastAsia"/>
                <w:szCs w:val="21"/>
              </w:rPr>
              <w:t>虎法梅</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高职院校思想政治教育体系研究</w:t>
            </w:r>
          </w:p>
        </w:tc>
        <w:tc>
          <w:tcPr>
            <w:tcW w:w="1134" w:type="dxa"/>
            <w:vAlign w:val="center"/>
          </w:tcPr>
          <w:p w:rsidR="00526053" w:rsidRDefault="00526053" w:rsidP="004359B3">
            <w:pPr>
              <w:jc w:val="cente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2012.01</w:t>
            </w:r>
          </w:p>
          <w:p w:rsidR="00526053" w:rsidRDefault="00526053" w:rsidP="004359B3">
            <w:pPr>
              <w:jc w:val="center"/>
              <w:rPr>
                <w:rFonts w:ascii="宋体"/>
                <w:szCs w:val="21"/>
              </w:rPr>
            </w:pPr>
            <w:r>
              <w:rPr>
                <w:rFonts w:ascii="宋体" w:hAnsi="宋体"/>
                <w:szCs w:val="21"/>
              </w:rPr>
              <w:t>2013.</w:t>
            </w:r>
            <w:r>
              <w:rPr>
                <w:rFonts w:ascii="宋体"/>
                <w:szCs w:val="21"/>
              </w:rPr>
              <w:t>0</w:t>
            </w:r>
            <w:r>
              <w:rPr>
                <w:rFonts w:ascii="宋体" w:hAnsi="宋体"/>
                <w:szCs w:val="21"/>
              </w:rPr>
              <w:t>1</w:t>
            </w:r>
          </w:p>
        </w:tc>
        <w:tc>
          <w:tcPr>
            <w:tcW w:w="1109" w:type="dxa"/>
            <w:vAlign w:val="center"/>
          </w:tcPr>
          <w:p w:rsidR="00526053" w:rsidRDefault="00526053" w:rsidP="004359B3">
            <w:pPr>
              <w:jc w:val="center"/>
              <w:rPr>
                <w:rFonts w:ascii="宋体"/>
                <w:szCs w:val="21"/>
              </w:rPr>
            </w:pPr>
            <w:r>
              <w:rPr>
                <w:rFonts w:ascii="宋体" w:hAnsi="宋体" w:hint="eastAsia"/>
                <w:szCs w:val="21"/>
              </w:rPr>
              <w:t>已结题</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59</w:t>
            </w:r>
          </w:p>
        </w:tc>
        <w:tc>
          <w:tcPr>
            <w:tcW w:w="1260" w:type="dxa"/>
            <w:vAlign w:val="center"/>
          </w:tcPr>
          <w:p w:rsidR="00526053" w:rsidRDefault="00526053" w:rsidP="004359B3">
            <w:pPr>
              <w:jc w:val="center"/>
              <w:rPr>
                <w:rFonts w:ascii="宋体" w:hAnsi="宋体"/>
                <w:szCs w:val="21"/>
              </w:rPr>
            </w:pPr>
            <w:r>
              <w:rPr>
                <w:rFonts w:ascii="宋体" w:hAnsi="宋体"/>
                <w:szCs w:val="21"/>
              </w:rPr>
              <w:t>J-13-01</w:t>
            </w:r>
          </w:p>
        </w:tc>
        <w:tc>
          <w:tcPr>
            <w:tcW w:w="1146" w:type="dxa"/>
            <w:vAlign w:val="center"/>
          </w:tcPr>
          <w:p w:rsidR="00526053" w:rsidRDefault="00526053" w:rsidP="004359B3">
            <w:pPr>
              <w:jc w:val="center"/>
              <w:rPr>
                <w:rFonts w:ascii="宋体"/>
                <w:szCs w:val="21"/>
              </w:rPr>
            </w:pPr>
            <w:r>
              <w:rPr>
                <w:rFonts w:ascii="宋体" w:hAnsi="宋体" w:hint="eastAsia"/>
                <w:szCs w:val="21"/>
              </w:rPr>
              <w:t>帕尔哈提</w:t>
            </w:r>
            <w:r>
              <w:rPr>
                <w:rFonts w:ascii="宋体"/>
                <w:szCs w:val="21"/>
              </w:rPr>
              <w:t>.</w:t>
            </w:r>
            <w:r>
              <w:rPr>
                <w:rFonts w:ascii="宋体" w:hAnsi="宋体" w:hint="eastAsia"/>
                <w:szCs w:val="21"/>
              </w:rPr>
              <w:t>艾则孜</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新疆高职院校学生党支部规范化建设研究与实践</w:t>
            </w:r>
            <w:r>
              <w:rPr>
                <w:rFonts w:ascii="宋体" w:hAnsi="宋体"/>
                <w:szCs w:val="21"/>
              </w:rPr>
              <w:t>—</w:t>
            </w:r>
            <w:r>
              <w:rPr>
                <w:rFonts w:ascii="宋体" w:hAnsi="宋体" w:hint="eastAsia"/>
                <w:szCs w:val="21"/>
              </w:rPr>
              <w:t>以新疆交通职业技术学院为例</w:t>
            </w:r>
          </w:p>
        </w:tc>
        <w:tc>
          <w:tcPr>
            <w:tcW w:w="1134" w:type="dxa"/>
            <w:vAlign w:val="center"/>
          </w:tcPr>
          <w:p w:rsidR="00526053" w:rsidRDefault="00526053" w:rsidP="004359B3">
            <w:pPr>
              <w:jc w:val="center"/>
              <w:rPr>
                <w:rFonts w:ascii="宋体" w:hAnsi="宋体"/>
                <w:szCs w:val="21"/>
              </w:rP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重点项目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60</w:t>
            </w:r>
          </w:p>
        </w:tc>
        <w:tc>
          <w:tcPr>
            <w:tcW w:w="1260" w:type="dxa"/>
            <w:vAlign w:val="center"/>
          </w:tcPr>
          <w:p w:rsidR="00526053" w:rsidRDefault="00526053" w:rsidP="004359B3">
            <w:pPr>
              <w:jc w:val="center"/>
              <w:rPr>
                <w:rFonts w:ascii="宋体" w:hAnsi="宋体"/>
                <w:szCs w:val="21"/>
              </w:rPr>
            </w:pPr>
            <w:r>
              <w:rPr>
                <w:rFonts w:ascii="宋体" w:hAnsi="宋体"/>
                <w:szCs w:val="21"/>
              </w:rPr>
              <w:t>J-13-02</w:t>
            </w:r>
          </w:p>
        </w:tc>
        <w:tc>
          <w:tcPr>
            <w:tcW w:w="1146" w:type="dxa"/>
            <w:vAlign w:val="center"/>
          </w:tcPr>
          <w:p w:rsidR="00526053" w:rsidRDefault="00526053" w:rsidP="004359B3">
            <w:pPr>
              <w:jc w:val="center"/>
              <w:rPr>
                <w:rFonts w:ascii="宋体"/>
                <w:szCs w:val="21"/>
              </w:rPr>
            </w:pPr>
            <w:r>
              <w:rPr>
                <w:rFonts w:ascii="宋体" w:hAnsi="宋体" w:hint="eastAsia"/>
                <w:szCs w:val="21"/>
              </w:rPr>
              <w:t>张艳云</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乌鲁木齐城市常规公交与轨道交通</w:t>
            </w:r>
            <w:r>
              <w:rPr>
                <w:rFonts w:ascii="宋体" w:hAnsi="宋体"/>
                <w:szCs w:val="21"/>
              </w:rPr>
              <w:t>1</w:t>
            </w:r>
            <w:r>
              <w:rPr>
                <w:rFonts w:ascii="宋体" w:hAnsi="宋体" w:hint="eastAsia"/>
                <w:szCs w:val="21"/>
              </w:rPr>
              <w:t>号线一体化衔接研究</w:t>
            </w:r>
          </w:p>
        </w:tc>
        <w:tc>
          <w:tcPr>
            <w:tcW w:w="1134" w:type="dxa"/>
            <w:vAlign w:val="center"/>
          </w:tcPr>
          <w:p w:rsidR="00526053" w:rsidRDefault="00526053" w:rsidP="004359B3">
            <w:pPr>
              <w:jc w:val="center"/>
              <w:rPr>
                <w:rFonts w:ascii="宋体" w:hAnsi="宋体"/>
                <w:szCs w:val="21"/>
              </w:rPr>
            </w:pPr>
            <w:r>
              <w:rPr>
                <w:rFonts w:ascii="宋体" w:hAnsi="宋体"/>
                <w:szCs w:val="21"/>
              </w:rPr>
              <w:t>2.0</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重点项目</w:t>
            </w:r>
          </w:p>
        </w:tc>
      </w:tr>
      <w:tr w:rsidR="00526053" w:rsidTr="004359B3">
        <w:trPr>
          <w:trHeight w:val="465"/>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61</w:t>
            </w:r>
          </w:p>
        </w:tc>
        <w:tc>
          <w:tcPr>
            <w:tcW w:w="1260" w:type="dxa"/>
            <w:vAlign w:val="center"/>
          </w:tcPr>
          <w:p w:rsidR="00526053" w:rsidRDefault="00526053" w:rsidP="004359B3">
            <w:pPr>
              <w:jc w:val="center"/>
              <w:rPr>
                <w:rFonts w:ascii="宋体" w:hAnsi="宋体"/>
                <w:szCs w:val="21"/>
              </w:rPr>
            </w:pPr>
            <w:r>
              <w:rPr>
                <w:rFonts w:ascii="宋体" w:hAnsi="宋体"/>
                <w:szCs w:val="21"/>
              </w:rPr>
              <w:t>J-13-03</w:t>
            </w:r>
          </w:p>
        </w:tc>
        <w:tc>
          <w:tcPr>
            <w:tcW w:w="1146" w:type="dxa"/>
            <w:vAlign w:val="center"/>
          </w:tcPr>
          <w:p w:rsidR="00526053" w:rsidRDefault="00526053" w:rsidP="004359B3">
            <w:pPr>
              <w:jc w:val="center"/>
              <w:rPr>
                <w:rFonts w:ascii="宋体"/>
                <w:szCs w:val="21"/>
              </w:rPr>
            </w:pPr>
            <w:r>
              <w:rPr>
                <w:rFonts w:ascii="宋体" w:hAnsi="宋体" w:hint="eastAsia"/>
                <w:szCs w:val="21"/>
              </w:rPr>
              <w:t>刘海平</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新疆风雪地区公路选线原则及路基合理断面形式选择研究</w:t>
            </w:r>
          </w:p>
        </w:tc>
        <w:tc>
          <w:tcPr>
            <w:tcW w:w="1134" w:type="dxa"/>
            <w:vAlign w:val="center"/>
          </w:tcPr>
          <w:p w:rsidR="00526053" w:rsidRDefault="00526053" w:rsidP="004359B3">
            <w:pPr>
              <w:jc w:val="center"/>
              <w:rPr>
                <w:rFonts w:ascii="宋体" w:hAnsi="宋体"/>
                <w:szCs w:val="21"/>
              </w:rP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重点项目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62</w:t>
            </w:r>
          </w:p>
        </w:tc>
        <w:tc>
          <w:tcPr>
            <w:tcW w:w="1260" w:type="dxa"/>
            <w:vAlign w:val="center"/>
          </w:tcPr>
          <w:p w:rsidR="00526053" w:rsidRDefault="00526053" w:rsidP="004359B3">
            <w:pPr>
              <w:jc w:val="center"/>
              <w:rPr>
                <w:rFonts w:ascii="宋体" w:hAnsi="宋体"/>
                <w:szCs w:val="21"/>
              </w:rPr>
            </w:pPr>
            <w:r>
              <w:rPr>
                <w:rFonts w:ascii="宋体" w:hAnsi="宋体"/>
                <w:szCs w:val="21"/>
              </w:rPr>
              <w:t>J-13-04</w:t>
            </w:r>
          </w:p>
        </w:tc>
        <w:tc>
          <w:tcPr>
            <w:tcW w:w="1146" w:type="dxa"/>
            <w:vAlign w:val="center"/>
          </w:tcPr>
          <w:p w:rsidR="00526053" w:rsidRDefault="00526053" w:rsidP="004359B3">
            <w:pPr>
              <w:jc w:val="center"/>
              <w:rPr>
                <w:rFonts w:ascii="宋体"/>
                <w:szCs w:val="21"/>
              </w:rPr>
            </w:pPr>
            <w:r>
              <w:rPr>
                <w:rFonts w:ascii="宋体" w:hAnsi="宋体" w:hint="eastAsia"/>
                <w:szCs w:val="21"/>
              </w:rPr>
              <w:t>热汗古丽买买提</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提高道桥类专业学生测量实训、实习教学质量研究</w:t>
            </w:r>
          </w:p>
        </w:tc>
        <w:tc>
          <w:tcPr>
            <w:tcW w:w="1134" w:type="dxa"/>
            <w:vAlign w:val="center"/>
          </w:tcPr>
          <w:p w:rsidR="00526053" w:rsidRDefault="00526053" w:rsidP="004359B3">
            <w:pPr>
              <w:jc w:val="center"/>
              <w:rPr>
                <w:rFonts w:ascii="宋体" w:hAnsi="宋体"/>
                <w:szCs w:val="21"/>
              </w:rPr>
            </w:pPr>
            <w:r>
              <w:rPr>
                <w:rFonts w:ascii="宋体" w:hAnsi="宋体"/>
                <w:szCs w:val="21"/>
              </w:rPr>
              <w:t>0.3</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63</w:t>
            </w:r>
          </w:p>
        </w:tc>
        <w:tc>
          <w:tcPr>
            <w:tcW w:w="1260" w:type="dxa"/>
            <w:vAlign w:val="center"/>
          </w:tcPr>
          <w:p w:rsidR="00526053" w:rsidRDefault="00526053" w:rsidP="004359B3">
            <w:pPr>
              <w:jc w:val="center"/>
              <w:rPr>
                <w:rFonts w:ascii="宋体" w:hAnsi="宋体"/>
                <w:szCs w:val="21"/>
              </w:rPr>
            </w:pPr>
            <w:r>
              <w:rPr>
                <w:rFonts w:ascii="宋体" w:hAnsi="宋体"/>
                <w:szCs w:val="21"/>
              </w:rPr>
              <w:t>J-13-05</w:t>
            </w:r>
          </w:p>
        </w:tc>
        <w:tc>
          <w:tcPr>
            <w:tcW w:w="1146" w:type="dxa"/>
            <w:vAlign w:val="center"/>
          </w:tcPr>
          <w:p w:rsidR="00526053" w:rsidRDefault="00526053" w:rsidP="004359B3">
            <w:pPr>
              <w:jc w:val="center"/>
              <w:rPr>
                <w:rFonts w:ascii="宋体"/>
                <w:szCs w:val="21"/>
              </w:rPr>
            </w:pPr>
            <w:r>
              <w:rPr>
                <w:rFonts w:ascii="宋体" w:hAnsi="宋体" w:hint="eastAsia"/>
                <w:szCs w:val="21"/>
              </w:rPr>
              <w:t>杨永春</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新疆交通职业技术学院校园电网设计与规划</w:t>
            </w:r>
          </w:p>
        </w:tc>
        <w:tc>
          <w:tcPr>
            <w:tcW w:w="1134" w:type="dxa"/>
            <w:vAlign w:val="center"/>
          </w:tcPr>
          <w:p w:rsidR="00526053" w:rsidRDefault="00526053" w:rsidP="004359B3">
            <w:pPr>
              <w:jc w:val="center"/>
              <w:rPr>
                <w:rFonts w:ascii="宋体" w:hAnsi="宋体"/>
                <w:szCs w:val="21"/>
              </w:rPr>
            </w:pPr>
            <w:r>
              <w:rPr>
                <w:rFonts w:ascii="宋体" w:hAnsi="宋体"/>
                <w:szCs w:val="21"/>
              </w:rPr>
              <w:t>5.0</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重点项目</w:t>
            </w:r>
          </w:p>
        </w:tc>
      </w:tr>
      <w:tr w:rsidR="00526053" w:rsidTr="004359B3">
        <w:trPr>
          <w:trHeight w:val="619"/>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64</w:t>
            </w:r>
          </w:p>
        </w:tc>
        <w:tc>
          <w:tcPr>
            <w:tcW w:w="1260" w:type="dxa"/>
            <w:vAlign w:val="center"/>
          </w:tcPr>
          <w:p w:rsidR="00526053" w:rsidRDefault="00526053" w:rsidP="004359B3">
            <w:pPr>
              <w:jc w:val="center"/>
              <w:rPr>
                <w:rFonts w:ascii="宋体" w:hAnsi="宋体"/>
                <w:szCs w:val="21"/>
              </w:rPr>
            </w:pPr>
            <w:r>
              <w:rPr>
                <w:rFonts w:ascii="宋体" w:hAnsi="宋体"/>
                <w:szCs w:val="21"/>
              </w:rPr>
              <w:t>J-13-06</w:t>
            </w:r>
          </w:p>
        </w:tc>
        <w:tc>
          <w:tcPr>
            <w:tcW w:w="1146" w:type="dxa"/>
            <w:vAlign w:val="center"/>
          </w:tcPr>
          <w:p w:rsidR="00526053" w:rsidRDefault="00526053" w:rsidP="004359B3">
            <w:pPr>
              <w:jc w:val="center"/>
              <w:rPr>
                <w:rFonts w:ascii="宋体"/>
                <w:szCs w:val="21"/>
              </w:rPr>
            </w:pPr>
            <w:r>
              <w:rPr>
                <w:rFonts w:ascii="宋体" w:hAnsi="宋体" w:hint="eastAsia"/>
                <w:szCs w:val="21"/>
              </w:rPr>
              <w:t>叶剑锋</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电动汽车无线充电技术研究与实践</w:t>
            </w:r>
          </w:p>
        </w:tc>
        <w:tc>
          <w:tcPr>
            <w:tcW w:w="1134" w:type="dxa"/>
            <w:vAlign w:val="center"/>
          </w:tcPr>
          <w:p w:rsidR="00526053" w:rsidRDefault="00526053" w:rsidP="004359B3">
            <w:pPr>
              <w:jc w:val="center"/>
              <w:rPr>
                <w:rFonts w:ascii="宋体" w:hAnsi="宋体"/>
                <w:szCs w:val="21"/>
              </w:rPr>
            </w:pPr>
            <w:r>
              <w:rPr>
                <w:rFonts w:ascii="宋体" w:hAnsi="宋体"/>
                <w:szCs w:val="21"/>
              </w:rPr>
              <w:t>2.5</w:t>
            </w:r>
          </w:p>
        </w:tc>
        <w:tc>
          <w:tcPr>
            <w:tcW w:w="1561" w:type="dxa"/>
            <w:vAlign w:val="center"/>
          </w:tcPr>
          <w:p w:rsidR="00526053" w:rsidRDefault="00526053" w:rsidP="004359B3">
            <w:pPr>
              <w:jc w:val="center"/>
              <w:rPr>
                <w:rFonts w:ascii="宋体" w:hAnsi="宋体"/>
                <w:szCs w:val="21"/>
              </w:rPr>
            </w:pPr>
            <w:r>
              <w:rPr>
                <w:rFonts w:ascii="宋体" w:hAnsi="宋体"/>
                <w:szCs w:val="21"/>
              </w:rPr>
              <w:t>2013.06</w:t>
            </w:r>
          </w:p>
          <w:p w:rsidR="00526053" w:rsidRDefault="00526053" w:rsidP="004359B3">
            <w:pPr>
              <w:jc w:val="center"/>
              <w:rPr>
                <w:rFonts w:ascii="宋体" w:hAnsi="宋体"/>
                <w:szCs w:val="21"/>
              </w:rPr>
            </w:pPr>
            <w:r>
              <w:rPr>
                <w:rFonts w:ascii="宋体" w:hAnsi="宋体"/>
                <w:szCs w:val="21"/>
              </w:rPr>
              <w:t>2014.12</w:t>
            </w:r>
          </w:p>
        </w:tc>
        <w:tc>
          <w:tcPr>
            <w:tcW w:w="1109" w:type="dxa"/>
            <w:vAlign w:val="center"/>
          </w:tcPr>
          <w:p w:rsidR="00526053" w:rsidRDefault="00526053" w:rsidP="004359B3">
            <w:pPr>
              <w:jc w:val="center"/>
              <w:rPr>
                <w:rFonts w:ascii="宋体"/>
                <w:szCs w:val="21"/>
              </w:rPr>
            </w:pPr>
            <w:r>
              <w:rPr>
                <w:rFonts w:ascii="宋体" w:hAnsi="宋体" w:hint="eastAsia"/>
                <w:szCs w:val="21"/>
              </w:rPr>
              <w:t>重点项目</w:t>
            </w:r>
          </w:p>
        </w:tc>
      </w:tr>
      <w:tr w:rsidR="00526053" w:rsidTr="004359B3">
        <w:trPr>
          <w:trHeight w:val="613"/>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65</w:t>
            </w:r>
          </w:p>
        </w:tc>
        <w:tc>
          <w:tcPr>
            <w:tcW w:w="1260" w:type="dxa"/>
            <w:vAlign w:val="center"/>
          </w:tcPr>
          <w:p w:rsidR="00526053" w:rsidRDefault="00526053" w:rsidP="004359B3">
            <w:pPr>
              <w:jc w:val="center"/>
              <w:rPr>
                <w:rFonts w:ascii="宋体" w:hAnsi="宋体"/>
                <w:szCs w:val="21"/>
              </w:rPr>
            </w:pPr>
            <w:r>
              <w:rPr>
                <w:rFonts w:ascii="宋体" w:hAnsi="宋体"/>
                <w:szCs w:val="21"/>
              </w:rPr>
              <w:t>J-13-07</w:t>
            </w:r>
          </w:p>
        </w:tc>
        <w:tc>
          <w:tcPr>
            <w:tcW w:w="1146" w:type="dxa"/>
            <w:vAlign w:val="center"/>
          </w:tcPr>
          <w:p w:rsidR="00526053" w:rsidRDefault="00526053" w:rsidP="004359B3">
            <w:pPr>
              <w:jc w:val="center"/>
              <w:rPr>
                <w:rFonts w:ascii="宋体"/>
                <w:szCs w:val="21"/>
              </w:rPr>
            </w:pPr>
            <w:r>
              <w:rPr>
                <w:rFonts w:ascii="宋体" w:hAnsi="宋体" w:hint="eastAsia"/>
                <w:szCs w:val="21"/>
              </w:rPr>
              <w:t>陈涛</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《单片机原理及应用》课程项目化教学的研究与探讨</w:t>
            </w:r>
          </w:p>
        </w:tc>
        <w:tc>
          <w:tcPr>
            <w:tcW w:w="1134" w:type="dxa"/>
            <w:vAlign w:val="center"/>
          </w:tcPr>
          <w:p w:rsidR="00526053" w:rsidRDefault="00526053" w:rsidP="004359B3">
            <w:pPr>
              <w:jc w:val="center"/>
              <w:rPr>
                <w:rFonts w:ascii="宋体" w:hAnsi="宋体"/>
                <w:szCs w:val="21"/>
              </w:rPr>
            </w:pPr>
            <w:r>
              <w:rPr>
                <w:rFonts w:ascii="宋体" w:hAnsi="宋体"/>
                <w:szCs w:val="21"/>
              </w:rPr>
              <w:t>0.3</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66</w:t>
            </w:r>
          </w:p>
        </w:tc>
        <w:tc>
          <w:tcPr>
            <w:tcW w:w="1260" w:type="dxa"/>
            <w:vAlign w:val="center"/>
          </w:tcPr>
          <w:p w:rsidR="00526053" w:rsidRDefault="00526053" w:rsidP="004359B3">
            <w:pPr>
              <w:jc w:val="center"/>
              <w:rPr>
                <w:rFonts w:ascii="宋体" w:hAnsi="宋体"/>
                <w:szCs w:val="21"/>
              </w:rPr>
            </w:pPr>
            <w:r>
              <w:rPr>
                <w:rFonts w:ascii="宋体" w:hAnsi="宋体"/>
                <w:szCs w:val="21"/>
              </w:rPr>
              <w:t>J-13-08</w:t>
            </w:r>
          </w:p>
        </w:tc>
        <w:tc>
          <w:tcPr>
            <w:tcW w:w="1146" w:type="dxa"/>
            <w:vAlign w:val="center"/>
          </w:tcPr>
          <w:p w:rsidR="00526053" w:rsidRDefault="00526053" w:rsidP="004359B3">
            <w:pPr>
              <w:jc w:val="center"/>
              <w:rPr>
                <w:rFonts w:ascii="宋体"/>
                <w:szCs w:val="21"/>
              </w:rPr>
            </w:pPr>
            <w:r>
              <w:rPr>
                <w:rFonts w:ascii="宋体" w:hAnsi="宋体" w:hint="eastAsia"/>
                <w:szCs w:val="21"/>
              </w:rPr>
              <w:t>牛云霞</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城市轨道交通运营管理专业人才培养模式构建研究</w:t>
            </w:r>
          </w:p>
        </w:tc>
        <w:tc>
          <w:tcPr>
            <w:tcW w:w="1134" w:type="dxa"/>
            <w:vAlign w:val="center"/>
          </w:tcPr>
          <w:p w:rsidR="00526053" w:rsidRDefault="00526053" w:rsidP="004359B3">
            <w:pPr>
              <w:jc w:val="center"/>
              <w:rPr>
                <w:rFonts w:ascii="宋体" w:hAnsi="宋体"/>
                <w:szCs w:val="21"/>
              </w:rPr>
            </w:pPr>
            <w:r>
              <w:rPr>
                <w:rFonts w:ascii="宋体" w:hAnsi="宋体"/>
                <w:szCs w:val="21"/>
              </w:rPr>
              <w:t>0.5</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重点项目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67</w:t>
            </w:r>
          </w:p>
        </w:tc>
        <w:tc>
          <w:tcPr>
            <w:tcW w:w="1260" w:type="dxa"/>
            <w:vAlign w:val="center"/>
          </w:tcPr>
          <w:p w:rsidR="00526053" w:rsidRDefault="00526053" w:rsidP="004359B3">
            <w:pPr>
              <w:jc w:val="center"/>
              <w:rPr>
                <w:rFonts w:ascii="宋体" w:hAnsi="宋体"/>
                <w:szCs w:val="21"/>
              </w:rPr>
            </w:pPr>
            <w:r>
              <w:rPr>
                <w:rFonts w:ascii="宋体" w:hAnsi="宋体"/>
                <w:szCs w:val="21"/>
              </w:rPr>
              <w:t>J-13-09</w:t>
            </w:r>
          </w:p>
        </w:tc>
        <w:tc>
          <w:tcPr>
            <w:tcW w:w="1146" w:type="dxa"/>
            <w:vAlign w:val="center"/>
          </w:tcPr>
          <w:p w:rsidR="00526053" w:rsidRDefault="00526053" w:rsidP="004359B3">
            <w:pPr>
              <w:jc w:val="center"/>
              <w:rPr>
                <w:rFonts w:ascii="宋体"/>
                <w:szCs w:val="21"/>
              </w:rPr>
            </w:pPr>
            <w:r>
              <w:rPr>
                <w:rFonts w:ascii="宋体" w:hAnsi="宋体" w:hint="eastAsia"/>
                <w:szCs w:val="21"/>
              </w:rPr>
              <w:t>文华</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基于淘宝创业模式的学生就业能力提升研究</w:t>
            </w:r>
          </w:p>
        </w:tc>
        <w:tc>
          <w:tcPr>
            <w:tcW w:w="1134" w:type="dxa"/>
            <w:vAlign w:val="center"/>
          </w:tcPr>
          <w:p w:rsidR="00526053" w:rsidRDefault="00526053" w:rsidP="004359B3">
            <w:pPr>
              <w:jc w:val="center"/>
              <w:rPr>
                <w:rFonts w:ascii="宋体" w:hAnsi="宋体"/>
                <w:szCs w:val="21"/>
              </w:rPr>
            </w:pPr>
            <w:r>
              <w:rPr>
                <w:rFonts w:ascii="宋体" w:hAnsi="宋体"/>
                <w:szCs w:val="21"/>
              </w:rPr>
              <w:t>0.3</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szCs w:val="21"/>
              </w:rPr>
              <w:t>68</w:t>
            </w:r>
          </w:p>
        </w:tc>
        <w:tc>
          <w:tcPr>
            <w:tcW w:w="1260" w:type="dxa"/>
            <w:vAlign w:val="center"/>
          </w:tcPr>
          <w:p w:rsidR="00526053" w:rsidRDefault="00526053" w:rsidP="004359B3">
            <w:pPr>
              <w:jc w:val="center"/>
              <w:rPr>
                <w:rFonts w:ascii="宋体" w:hAnsi="宋体"/>
                <w:szCs w:val="21"/>
              </w:rPr>
            </w:pPr>
            <w:r>
              <w:rPr>
                <w:rFonts w:ascii="宋体" w:hAnsi="宋体"/>
                <w:szCs w:val="21"/>
              </w:rPr>
              <w:t>J-13-10</w:t>
            </w:r>
          </w:p>
        </w:tc>
        <w:tc>
          <w:tcPr>
            <w:tcW w:w="1146" w:type="dxa"/>
            <w:vAlign w:val="center"/>
          </w:tcPr>
          <w:p w:rsidR="00526053" w:rsidRDefault="00526053" w:rsidP="004359B3">
            <w:pPr>
              <w:jc w:val="center"/>
              <w:rPr>
                <w:rFonts w:ascii="宋体"/>
                <w:szCs w:val="21"/>
              </w:rPr>
            </w:pPr>
            <w:r>
              <w:rPr>
                <w:rFonts w:ascii="宋体" w:hAnsi="宋体" w:hint="eastAsia"/>
                <w:szCs w:val="21"/>
              </w:rPr>
              <w:t>胡健</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文学作品阅读对促进高职院校学风建设的实效性研究</w:t>
            </w:r>
          </w:p>
        </w:tc>
        <w:tc>
          <w:tcPr>
            <w:tcW w:w="1134" w:type="dxa"/>
            <w:vAlign w:val="center"/>
          </w:tcPr>
          <w:p w:rsidR="00526053" w:rsidRDefault="00526053" w:rsidP="004359B3">
            <w:pPr>
              <w:jc w:val="center"/>
              <w:rPr>
                <w:rFonts w:ascii="宋体" w:hAnsi="宋体"/>
                <w:szCs w:val="21"/>
              </w:rPr>
            </w:pPr>
            <w:r>
              <w:rPr>
                <w:rFonts w:ascii="宋体" w:hAnsi="宋体"/>
                <w:szCs w:val="21"/>
              </w:rPr>
              <w:t>0.3</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szCs w:val="21"/>
              </w:rPr>
            </w:pPr>
            <w:r>
              <w:rPr>
                <w:rFonts w:ascii="宋体" w:hAnsi="宋体"/>
                <w:szCs w:val="21"/>
              </w:rPr>
              <w:t>69</w:t>
            </w:r>
          </w:p>
        </w:tc>
        <w:tc>
          <w:tcPr>
            <w:tcW w:w="1260" w:type="dxa"/>
            <w:vAlign w:val="center"/>
          </w:tcPr>
          <w:p w:rsidR="00526053" w:rsidRDefault="00526053" w:rsidP="004359B3">
            <w:pPr>
              <w:jc w:val="center"/>
              <w:rPr>
                <w:rFonts w:ascii="宋体" w:hAnsi="宋体"/>
                <w:szCs w:val="21"/>
              </w:rPr>
            </w:pPr>
            <w:r>
              <w:rPr>
                <w:rFonts w:ascii="宋体" w:hAnsi="宋体"/>
                <w:szCs w:val="21"/>
              </w:rPr>
              <w:t>J-13-11</w:t>
            </w:r>
          </w:p>
        </w:tc>
        <w:tc>
          <w:tcPr>
            <w:tcW w:w="1146" w:type="dxa"/>
            <w:vAlign w:val="center"/>
          </w:tcPr>
          <w:p w:rsidR="00526053" w:rsidRDefault="00526053" w:rsidP="004359B3">
            <w:pPr>
              <w:jc w:val="center"/>
              <w:rPr>
                <w:rFonts w:ascii="宋体"/>
                <w:szCs w:val="21"/>
              </w:rPr>
            </w:pPr>
            <w:r>
              <w:rPr>
                <w:rFonts w:ascii="宋体" w:hAnsi="宋体" w:hint="eastAsia"/>
                <w:szCs w:val="21"/>
              </w:rPr>
              <w:t>赫湘红</w:t>
            </w:r>
          </w:p>
        </w:tc>
        <w:tc>
          <w:tcPr>
            <w:tcW w:w="4230" w:type="dxa"/>
            <w:vAlign w:val="center"/>
          </w:tcPr>
          <w:p w:rsidR="00526053" w:rsidRDefault="00526053" w:rsidP="004359B3">
            <w:pPr>
              <w:spacing w:line="400" w:lineRule="exact"/>
              <w:rPr>
                <w:rFonts w:ascii="宋体"/>
                <w:szCs w:val="21"/>
              </w:rPr>
            </w:pPr>
            <w:r>
              <w:rPr>
                <w:rFonts w:ascii="宋体" w:hAnsi="宋体" w:hint="eastAsia"/>
                <w:szCs w:val="21"/>
              </w:rPr>
              <w:t>新疆高职院校学生人文素质教育现状、问题与对策研究</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szCs w:val="21"/>
              </w:rPr>
              <w:t>0.3</w:t>
            </w:r>
          </w:p>
        </w:tc>
        <w:tc>
          <w:tcPr>
            <w:tcW w:w="1561" w:type="dxa"/>
            <w:vAlign w:val="center"/>
          </w:tcPr>
          <w:p w:rsidR="00526053" w:rsidRDefault="00526053" w:rsidP="004359B3">
            <w:pPr>
              <w:jc w:val="center"/>
              <w:rPr>
                <w:rFonts w:ascii="宋体" w:hAnsi="宋体"/>
                <w:szCs w:val="21"/>
              </w:rPr>
            </w:pPr>
            <w:r>
              <w:rPr>
                <w:rFonts w:ascii="宋体" w:hAnsi="宋体"/>
                <w:szCs w:val="21"/>
              </w:rPr>
              <w:t>2013.08</w:t>
            </w:r>
          </w:p>
          <w:p w:rsidR="00526053" w:rsidRDefault="00526053" w:rsidP="004359B3">
            <w:pPr>
              <w:jc w:val="center"/>
              <w:rPr>
                <w:rFonts w:ascii="宋体" w:hAnsi="宋体"/>
                <w:szCs w:val="21"/>
              </w:rPr>
            </w:pPr>
            <w:r>
              <w:rPr>
                <w:rFonts w:ascii="宋体" w:hAnsi="宋体"/>
                <w:szCs w:val="21"/>
              </w:rPr>
              <w:t>2014.08</w:t>
            </w:r>
          </w:p>
        </w:tc>
        <w:tc>
          <w:tcPr>
            <w:tcW w:w="1109" w:type="dxa"/>
            <w:vAlign w:val="center"/>
          </w:tcPr>
          <w:p w:rsidR="00526053" w:rsidRDefault="00526053" w:rsidP="004359B3">
            <w:pPr>
              <w:jc w:val="center"/>
              <w:rPr>
                <w:rFonts w:ascii="宋体"/>
                <w:szCs w:val="21"/>
              </w:rPr>
            </w:pPr>
            <w:r>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70</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-01</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吕雯</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校企合作模式下高职院校人才培养第三方评价体系构建 ——以新疆交通职业技术学院</w:t>
            </w:r>
            <w:r w:rsidRPr="00906588">
              <w:rPr>
                <w:rFonts w:ascii="宋体" w:hAnsi="宋体" w:hint="eastAsia"/>
                <w:szCs w:val="21"/>
              </w:rPr>
              <w:lastRenderedPageBreak/>
              <w:t>为例</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lastRenderedPageBreak/>
              <w:t>0.5</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rPr>
                <w:rFonts w:ascii="宋体" w:hAnsi="宋体"/>
                <w:szCs w:val="21"/>
              </w:rPr>
            </w:pPr>
            <w:r>
              <w:rPr>
                <w:rFonts w:ascii="宋体" w:hAnsi="宋体" w:hint="eastAsia"/>
                <w:szCs w:val="21"/>
              </w:rPr>
              <w:t>重点项目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lastRenderedPageBreak/>
              <w:t>71</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-02</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郭社锋</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学院专业实训基地（室）内涵建设实践研究</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0.5</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rPr>
                <w:rFonts w:ascii="宋体" w:hAnsi="宋体"/>
                <w:szCs w:val="21"/>
              </w:rPr>
            </w:pPr>
            <w:r>
              <w:rPr>
                <w:rFonts w:ascii="宋体" w:hAnsi="宋体" w:hint="eastAsia"/>
                <w:szCs w:val="21"/>
              </w:rPr>
              <w:t>重点项目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72</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-03</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王新林</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高职院校 “双师”素质教师队伍建设现状及对策研究</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0.5</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rPr>
                <w:rFonts w:ascii="宋体" w:hAnsi="宋体"/>
                <w:szCs w:val="21"/>
              </w:rPr>
            </w:pPr>
            <w:r>
              <w:rPr>
                <w:rFonts w:ascii="宋体" w:hAnsi="宋体" w:hint="eastAsia"/>
                <w:szCs w:val="21"/>
              </w:rPr>
              <w:t>重点项目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73</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-04</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王巧英</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基于以职业道德素质为主线的交通高职会计专业“114”人才培养模式研究</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74</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-05</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周雪梅</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高职物流专业一体化实践教学改革研究</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75</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-06</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潘祖刚</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新疆交通职业技术学院学生社团发展对策研究</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76</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-07</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粟疆博</w:t>
            </w:r>
          </w:p>
        </w:tc>
        <w:tc>
          <w:tcPr>
            <w:tcW w:w="4230" w:type="dxa"/>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新疆高职学生创业教育研究——基于新疆交通职业技术学院汽车专业类学生的分析</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77</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-08</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冯春</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基于公路施工及养护过程的项目化教学实施及质量评价</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78</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-09</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王慧慧</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高职院校班级文化建设研究——以新疆交通职业技术学院沃尔沃班为例</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79</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-10</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阿不都肉苏里.肉孜</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新疆高职院校民语言学生常见心理问题对策研究——以新疆交通职业技术学院为例</w:t>
            </w:r>
          </w:p>
        </w:tc>
        <w:tc>
          <w:tcPr>
            <w:tcW w:w="1134"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80</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-11</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刘幼群</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新疆高职思政课师生互动教学方法的实践研究——以新疆交通职业技术学院为例</w:t>
            </w:r>
          </w:p>
        </w:tc>
        <w:tc>
          <w:tcPr>
            <w:tcW w:w="1134" w:type="dxa"/>
            <w:vAlign w:val="center"/>
          </w:tcPr>
          <w:p w:rsidR="00526053" w:rsidRDefault="00526053" w:rsidP="004359B3">
            <w:pPr>
              <w:jc w:val="center"/>
            </w:pPr>
            <w:r w:rsidRPr="001A1059">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81</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w:t>
            </w:r>
            <w:r>
              <w:rPr>
                <w:rFonts w:ascii="宋体" w:hAnsi="宋体" w:hint="eastAsia"/>
                <w:szCs w:val="21"/>
              </w:rPr>
              <w:t>12</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程筠婷</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新疆高职学生法律素质建设创新研究——以新疆交通职业技术学院为例</w:t>
            </w:r>
          </w:p>
        </w:tc>
        <w:tc>
          <w:tcPr>
            <w:tcW w:w="1134" w:type="dxa"/>
            <w:vAlign w:val="center"/>
          </w:tcPr>
          <w:p w:rsidR="00526053" w:rsidRDefault="00526053" w:rsidP="004359B3">
            <w:pPr>
              <w:jc w:val="center"/>
            </w:pPr>
            <w:r w:rsidRPr="001A1059">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82</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w:t>
            </w:r>
            <w:r>
              <w:rPr>
                <w:rFonts w:ascii="宋体" w:hAnsi="宋体" w:hint="eastAsia"/>
                <w:szCs w:val="21"/>
              </w:rPr>
              <w:t>13</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毕中旋</w:t>
            </w:r>
          </w:p>
        </w:tc>
        <w:tc>
          <w:tcPr>
            <w:tcW w:w="4230" w:type="dxa"/>
            <w:vAlign w:val="center"/>
          </w:tcPr>
          <w:p w:rsidR="00526053" w:rsidRPr="00906588" w:rsidRDefault="00526053" w:rsidP="004359B3">
            <w:pPr>
              <w:jc w:val="left"/>
              <w:rPr>
                <w:rFonts w:ascii="宋体" w:hAnsi="宋体"/>
                <w:szCs w:val="21"/>
              </w:rPr>
            </w:pPr>
            <w:r w:rsidRPr="00906588">
              <w:rPr>
                <w:rFonts w:ascii="宋体" w:hAnsi="宋体" w:hint="eastAsia"/>
                <w:szCs w:val="21"/>
              </w:rPr>
              <w:t>新疆高职院校学生体质现状与发展研究——以新疆交通职业技术学院为例</w:t>
            </w:r>
          </w:p>
        </w:tc>
        <w:tc>
          <w:tcPr>
            <w:tcW w:w="1134" w:type="dxa"/>
            <w:vAlign w:val="center"/>
          </w:tcPr>
          <w:p w:rsidR="00526053" w:rsidRDefault="00526053" w:rsidP="004359B3">
            <w:pPr>
              <w:jc w:val="center"/>
            </w:pPr>
            <w:r w:rsidRPr="001A1059">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r w:rsidR="00526053" w:rsidTr="004359B3">
        <w:trPr>
          <w:jc w:val="center"/>
        </w:trPr>
        <w:tc>
          <w:tcPr>
            <w:tcW w:w="720" w:type="dxa"/>
            <w:vAlign w:val="center"/>
          </w:tcPr>
          <w:p w:rsidR="00526053" w:rsidRDefault="00526053" w:rsidP="004359B3">
            <w:pPr>
              <w:spacing w:line="480" w:lineRule="auto"/>
              <w:jc w:val="center"/>
              <w:rPr>
                <w:rFonts w:ascii="宋体" w:hAnsi="宋体"/>
                <w:szCs w:val="21"/>
              </w:rPr>
            </w:pPr>
            <w:r>
              <w:rPr>
                <w:rFonts w:ascii="宋体" w:hAnsi="宋体" w:hint="eastAsia"/>
                <w:szCs w:val="21"/>
              </w:rPr>
              <w:t>83</w:t>
            </w:r>
          </w:p>
        </w:tc>
        <w:tc>
          <w:tcPr>
            <w:tcW w:w="1260" w:type="dxa"/>
            <w:vAlign w:val="center"/>
          </w:tcPr>
          <w:p w:rsidR="00526053" w:rsidRDefault="00526053" w:rsidP="004359B3">
            <w:pPr>
              <w:jc w:val="center"/>
              <w:rPr>
                <w:rFonts w:ascii="宋体" w:hAnsi="宋体"/>
                <w:szCs w:val="21"/>
              </w:rPr>
            </w:pPr>
            <w:r>
              <w:rPr>
                <w:rFonts w:ascii="宋体" w:hAnsi="宋体"/>
                <w:szCs w:val="21"/>
              </w:rPr>
              <w:t>J-1</w:t>
            </w:r>
            <w:r>
              <w:rPr>
                <w:rFonts w:ascii="宋体" w:hAnsi="宋体" w:hint="eastAsia"/>
                <w:szCs w:val="21"/>
              </w:rPr>
              <w:t>4</w:t>
            </w:r>
            <w:r>
              <w:rPr>
                <w:rFonts w:ascii="宋体" w:hAnsi="宋体"/>
                <w:szCs w:val="21"/>
              </w:rPr>
              <w:t>-</w:t>
            </w:r>
            <w:r>
              <w:rPr>
                <w:rFonts w:ascii="宋体" w:hAnsi="宋体" w:hint="eastAsia"/>
                <w:szCs w:val="21"/>
              </w:rPr>
              <w:t>14</w:t>
            </w:r>
          </w:p>
        </w:tc>
        <w:tc>
          <w:tcPr>
            <w:tcW w:w="1146" w:type="dxa"/>
            <w:vAlign w:val="center"/>
          </w:tcPr>
          <w:p w:rsidR="00526053" w:rsidRPr="00906588" w:rsidRDefault="00526053" w:rsidP="004359B3">
            <w:pPr>
              <w:spacing w:line="320" w:lineRule="exact"/>
              <w:jc w:val="center"/>
              <w:rPr>
                <w:rFonts w:ascii="宋体" w:hAnsi="宋体"/>
                <w:szCs w:val="21"/>
              </w:rPr>
            </w:pPr>
            <w:r w:rsidRPr="00906588">
              <w:rPr>
                <w:rFonts w:ascii="宋体" w:hAnsi="宋体" w:hint="eastAsia"/>
                <w:szCs w:val="21"/>
              </w:rPr>
              <w:t>阿不里米提·哈斯木</w:t>
            </w:r>
          </w:p>
        </w:tc>
        <w:tc>
          <w:tcPr>
            <w:tcW w:w="4230" w:type="dxa"/>
            <w:vAlign w:val="center"/>
          </w:tcPr>
          <w:p w:rsidR="00526053" w:rsidRPr="00906588" w:rsidRDefault="00526053" w:rsidP="004359B3">
            <w:pPr>
              <w:spacing w:line="320" w:lineRule="exact"/>
              <w:jc w:val="left"/>
              <w:rPr>
                <w:rFonts w:ascii="宋体" w:hAnsi="宋体"/>
                <w:szCs w:val="21"/>
              </w:rPr>
            </w:pPr>
            <w:r w:rsidRPr="00906588">
              <w:rPr>
                <w:rFonts w:ascii="宋体" w:hAnsi="宋体" w:hint="eastAsia"/>
                <w:szCs w:val="21"/>
              </w:rPr>
              <w:t>民族舞蹈与体育选项课实践教学相结合的设计研究</w:t>
            </w:r>
          </w:p>
        </w:tc>
        <w:tc>
          <w:tcPr>
            <w:tcW w:w="1134" w:type="dxa"/>
            <w:vAlign w:val="center"/>
          </w:tcPr>
          <w:p w:rsidR="00526053" w:rsidRDefault="00526053" w:rsidP="004359B3">
            <w:pPr>
              <w:jc w:val="center"/>
            </w:pPr>
            <w:r w:rsidRPr="001A1059">
              <w:rPr>
                <w:rFonts w:ascii="宋体" w:hAnsi="宋体" w:hint="eastAsia"/>
                <w:szCs w:val="21"/>
              </w:rPr>
              <w:t>0.3</w:t>
            </w:r>
          </w:p>
        </w:tc>
        <w:tc>
          <w:tcPr>
            <w:tcW w:w="1561" w:type="dxa"/>
            <w:vAlign w:val="center"/>
          </w:tcPr>
          <w:p w:rsidR="00526053" w:rsidRDefault="00526053" w:rsidP="004359B3">
            <w:pPr>
              <w:jc w:val="center"/>
              <w:rPr>
                <w:rFonts w:ascii="宋体" w:hAnsi="宋体"/>
                <w:szCs w:val="21"/>
              </w:rPr>
            </w:pPr>
            <w:r>
              <w:rPr>
                <w:rFonts w:ascii="宋体" w:hAnsi="宋体" w:hint="eastAsia"/>
                <w:szCs w:val="21"/>
              </w:rPr>
              <w:t>2014.06</w:t>
            </w:r>
          </w:p>
          <w:p w:rsidR="00526053" w:rsidRDefault="00526053" w:rsidP="004359B3">
            <w:pPr>
              <w:jc w:val="center"/>
              <w:rPr>
                <w:rFonts w:ascii="宋体" w:hAnsi="宋体"/>
                <w:szCs w:val="21"/>
              </w:rPr>
            </w:pPr>
            <w:r>
              <w:rPr>
                <w:rFonts w:ascii="宋体" w:hAnsi="宋体" w:hint="eastAsia"/>
                <w:szCs w:val="21"/>
              </w:rPr>
              <w:t>2015.06</w:t>
            </w:r>
          </w:p>
        </w:tc>
        <w:tc>
          <w:tcPr>
            <w:tcW w:w="1109" w:type="dxa"/>
            <w:vAlign w:val="center"/>
          </w:tcPr>
          <w:p w:rsidR="00526053" w:rsidRDefault="00526053" w:rsidP="004359B3">
            <w:pPr>
              <w:jc w:val="center"/>
            </w:pPr>
            <w:r w:rsidRPr="00837C37">
              <w:rPr>
                <w:rFonts w:ascii="宋体" w:hAnsi="宋体" w:hint="eastAsia"/>
                <w:szCs w:val="21"/>
              </w:rPr>
              <w:t>一般项目</w:t>
            </w:r>
          </w:p>
        </w:tc>
      </w:tr>
    </w:tbl>
    <w:p w:rsidR="00526053" w:rsidRDefault="00526053" w:rsidP="00526053">
      <w:pPr>
        <w:spacing w:line="380" w:lineRule="exact"/>
        <w:jc w:val="center"/>
        <w:rPr>
          <w:rFonts w:ascii="宋体"/>
          <w:szCs w:val="21"/>
        </w:rPr>
      </w:pPr>
    </w:p>
    <w:p w:rsidR="00526053" w:rsidRDefault="00526053" w:rsidP="00526053">
      <w:pPr>
        <w:spacing w:line="380" w:lineRule="exact"/>
        <w:jc w:val="center"/>
        <w:rPr>
          <w:rFonts w:ascii="宋体"/>
          <w:szCs w:val="21"/>
        </w:rPr>
      </w:pPr>
    </w:p>
    <w:p w:rsidR="00526053" w:rsidRDefault="00526053" w:rsidP="00526053">
      <w:pPr>
        <w:spacing w:line="380" w:lineRule="exact"/>
        <w:jc w:val="center"/>
        <w:rPr>
          <w:rFonts w:ascii="宋体"/>
          <w:szCs w:val="21"/>
        </w:rPr>
      </w:pPr>
    </w:p>
    <w:p w:rsidR="004358AB" w:rsidRDefault="004358AB" w:rsidP="00323B43"/>
    <w:sectPr w:rsidR="004358AB" w:rsidSect="003B65AB">
      <w:pgSz w:w="11907" w:h="16839" w:code="9"/>
      <w:pgMar w:top="1797" w:right="1440" w:bottom="1797" w:left="1440"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526053"/>
    <w:rsid w:val="00227076"/>
    <w:rsid w:val="00323B43"/>
    <w:rsid w:val="003B65AB"/>
    <w:rsid w:val="003D37D8"/>
    <w:rsid w:val="004358AB"/>
    <w:rsid w:val="00526053"/>
    <w:rsid w:val="007529BA"/>
    <w:rsid w:val="008B7726"/>
    <w:rsid w:val="00C22AC6"/>
    <w:rsid w:val="00E758D3"/>
    <w:rsid w:val="00F23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53"/>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2015-04-22T05:34:00Z</dcterms:created>
  <dcterms:modified xsi:type="dcterms:W3CDTF">2015-04-22T05:34:00Z</dcterms:modified>
</cp:coreProperties>
</file>