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D9" w:rsidRDefault="009549D9" w:rsidP="009549D9">
      <w:pPr>
        <w:adjustRightInd/>
        <w:spacing w:after="0" w:line="336" w:lineRule="auto"/>
        <w:rPr>
          <w:rFonts w:ascii="宋体" w:eastAsia="宋体" w:hAnsi="宋体" w:cs="宋体"/>
          <w:color w:val="000000"/>
          <w:sz w:val="24"/>
          <w:szCs w:val="24"/>
        </w:rPr>
      </w:pPr>
      <w:r>
        <w:rPr>
          <w:rFonts w:ascii="宋体" w:eastAsia="宋体" w:hAnsi="宋体" w:cs="宋体" w:hint="eastAsia"/>
          <w:color w:val="000000"/>
          <w:sz w:val="21"/>
          <w:szCs w:val="21"/>
        </w:rPr>
        <w:t>附件：</w:t>
      </w:r>
    </w:p>
    <w:p w:rsidR="009549D9" w:rsidRDefault="009549D9" w:rsidP="009549D9">
      <w:pPr>
        <w:adjustRightInd/>
        <w:spacing w:after="0" w:line="336" w:lineRule="auto"/>
        <w:jc w:val="center"/>
        <w:rPr>
          <w:rFonts w:ascii="宋体" w:eastAsia="宋体" w:hAnsi="宋体" w:cs="宋体" w:hint="eastAsia"/>
          <w:color w:val="000000"/>
          <w:sz w:val="24"/>
          <w:szCs w:val="24"/>
        </w:rPr>
      </w:pPr>
      <w:r>
        <w:rPr>
          <w:rFonts w:ascii="宋体" w:eastAsia="宋体" w:hAnsi="宋体" w:cs="宋体" w:hint="eastAsia"/>
          <w:b/>
          <w:bCs/>
          <w:color w:val="000000"/>
          <w:sz w:val="30"/>
          <w:szCs w:val="30"/>
        </w:rPr>
        <w:t>中国交通教育研究会</w:t>
      </w:r>
    </w:p>
    <w:p w:rsidR="009549D9" w:rsidRDefault="009549D9" w:rsidP="009549D9">
      <w:pPr>
        <w:adjustRightInd/>
        <w:spacing w:after="0" w:line="336" w:lineRule="auto"/>
        <w:jc w:val="center"/>
        <w:rPr>
          <w:rFonts w:ascii="宋体" w:eastAsia="宋体" w:hAnsi="宋体" w:cs="宋体" w:hint="eastAsia"/>
          <w:color w:val="000000"/>
          <w:sz w:val="24"/>
          <w:szCs w:val="24"/>
        </w:rPr>
      </w:pPr>
      <w:r>
        <w:rPr>
          <w:rFonts w:ascii="宋体" w:eastAsia="宋体" w:hAnsi="宋体" w:cs="宋体" w:hint="eastAsia"/>
          <w:b/>
          <w:bCs/>
          <w:color w:val="000000"/>
          <w:sz w:val="30"/>
          <w:szCs w:val="30"/>
        </w:rPr>
        <w:t>2014-2016年度教育科学研究课题立项评审结果</w:t>
      </w:r>
    </w:p>
    <w:p w:rsidR="009549D9" w:rsidRDefault="009549D9" w:rsidP="009549D9">
      <w:pPr>
        <w:adjustRightInd/>
        <w:snapToGrid/>
        <w:spacing w:after="0" w:line="480" w:lineRule="auto"/>
        <w:jc w:val="center"/>
        <w:rPr>
          <w:rFonts w:ascii="宋体" w:eastAsia="宋体" w:hAnsi="宋体" w:cs="宋体" w:hint="eastAsia"/>
          <w:color w:val="000000"/>
          <w:sz w:val="24"/>
          <w:szCs w:val="24"/>
        </w:rPr>
      </w:pPr>
      <w:r>
        <w:rPr>
          <w:rFonts w:ascii="宋体" w:eastAsia="宋体" w:hAnsi="宋体" w:cs="宋体" w:hint="eastAsia"/>
          <w:color w:val="000000"/>
          <w:sz w:val="21"/>
          <w:szCs w:val="21"/>
        </w:rPr>
        <w:t>（以课题负责人姓氏笔画为序）</w:t>
      </w:r>
    </w:p>
    <w:tbl>
      <w:tblPr>
        <w:tblW w:w="9555" w:type="dxa"/>
        <w:tblInd w:w="135" w:type="dxa"/>
        <w:tblLayout w:type="fixed"/>
        <w:tblLook w:val="04A0"/>
      </w:tblPr>
      <w:tblGrid>
        <w:gridCol w:w="1504"/>
        <w:gridCol w:w="2467"/>
        <w:gridCol w:w="3608"/>
        <w:gridCol w:w="1081"/>
        <w:gridCol w:w="895"/>
      </w:tblGrid>
      <w:tr w:rsidR="009549D9" w:rsidTr="009549D9">
        <w:trPr>
          <w:trHeight w:val="5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b/>
                <w:bCs/>
                <w:kern w:val="2"/>
                <w:sz w:val="18"/>
                <w:szCs w:val="18"/>
              </w:rPr>
              <w:t>批准号</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b/>
                <w:bCs/>
                <w:kern w:val="2"/>
                <w:sz w:val="18"/>
                <w:szCs w:val="18"/>
              </w:rPr>
              <w:t>工作单位</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b/>
                <w:bCs/>
                <w:kern w:val="2"/>
                <w:sz w:val="18"/>
                <w:szCs w:val="18"/>
              </w:rPr>
              <w:t>课题名称</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b/>
                <w:bCs/>
                <w:kern w:val="2"/>
                <w:sz w:val="18"/>
                <w:szCs w:val="18"/>
              </w:rPr>
              <w:t>课题负责人</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b/>
                <w:bCs/>
                <w:kern w:val="2"/>
                <w:sz w:val="18"/>
                <w:szCs w:val="18"/>
              </w:rPr>
              <w:t>备注</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城市轨道交通车辆虚实融合模拟仿真实训基地</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王二小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6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交通类高职院校就业创业指导师资队伍建设问题研究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8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甘肃交通职业技术学院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“大交通”背景下交通职业院校人才培养对策研究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付清华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7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工程教育专业认证与船员教育和培训质量管理体系异同点的研究与融合实践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任  威</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7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武汉理工大学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普通高等院校向职业教育转型的路径研究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孙孝文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45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基于工作过程的国际物流项目化教学改革研究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朱惠君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7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成人教育培训服务三项国家标准的执行研究——以南通航运职业技术学院海事职业培训为例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吴益群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9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中国交通教育研究会学术部</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中国交通教育研究会“十三五”发展规划研究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宋旭红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6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中新高等院校航运服务业人才培养模式比较研究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宋春雪</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基于工作任务与职业能力的技工院校信息技术专业技术人才培养方案与实践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张风亭</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中交第三航务工程勘察</w:t>
            </w:r>
          </w:p>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设计院有限公司</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适应海外市场的卓越工程师培养机制探索</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沈明达</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4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体验式教学在中职汽车营销专业教学的实践研究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邵伟军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2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基于协同创新的特色交通人才培养</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邹赐岚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63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广东海洋大学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STCW公约马尼拉修正案对航海英语教学的启发及其对策</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卓永强</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9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电气自动化专业高技能人才培养模式改革研究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郑  午</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7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长江航道局</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长江航道局 “十三五”人才发展规划</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胡晓刚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45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工业机器人高技能人才培养模式探索与实践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唐洪涛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交通运输部管理干部学院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交通运输行业公务员网络培训及管理研究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贾  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4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交教研1401-19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基于课外科技活动提高应用型大学本科毕业论文质量的教学实践与研究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梁志强</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交教研1401-20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集美大学航海学院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基于卓越工程师培养计划的航海技术专业实践教学改革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黄  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交教研1401-21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轮机工程专业江海两用人才培养模式研究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韩雪峰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62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交教研1401-22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航海技术专业“双证融通，工学交替”人才培养模式研究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黎法明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重点课题</w:t>
            </w:r>
          </w:p>
        </w:tc>
      </w:tr>
      <w:tr w:rsidR="009549D9" w:rsidTr="009549D9">
        <w:trPr>
          <w:trHeight w:val="6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“交+法+管”复合型人才培养模式创新实验区建设研究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丁芝华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高职院校会计电算化专业教学“微课”的研究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丁金平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航海专业“个人求生”课程的慕课教学应用研究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丁振国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“工程测量基本技术”任务驱动教学体系的研究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丁雪松</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0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基于应用型人才培养的交通运输专业综合改革与实践研究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刁立福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高职游轮乘务专业人才培养与实践研究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万先梅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基于道桥施工案例的毕业论文教学改革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于忠涛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基于“应用型”人才培养目标下交通法学专业实践教学体系的构建与运行</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马  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基于学分制的专业课程体系建设——以金融学专业为例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马媛媛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MOOC环境下微课程设计研究——以“交通信息技术”课程为例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卞  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交通类院校专业实践教学质量评价体系研究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孔月红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基于中外合作办学模式下的“思想道德修养与法律基础”课教学改革研究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文  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信息技术条件下高职集装箱运输类课程翻转课堂教学的研究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方爱华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39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职业院校开展微学分制管理的实践性研究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方  强</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管理类专业礼仪课程教学改革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交教研1402-16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新疆交通职业技术学院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color w:val="FF0000"/>
                <w:kern w:val="2"/>
                <w:sz w:val="24"/>
                <w:szCs w:val="24"/>
              </w:rPr>
            </w:pPr>
            <w:r>
              <w:rPr>
                <w:rFonts w:ascii="宋体" w:eastAsia="宋体" w:hAnsi="宋体" w:cs="宋体" w:hint="eastAsia"/>
                <w:color w:val="FF0000"/>
                <w:kern w:val="2"/>
                <w:sz w:val="18"/>
                <w:szCs w:val="18"/>
              </w:rPr>
              <w:t>基于以职业道德素质为主线的交通高职会计专业“114”人才培养模式研究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王巧英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情景模拟教学法在汽车保险与理赔教学中的应用研究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王君磊</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技工院校英语教学引入“集点换购”、“节点考证”机制的研究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王妙娟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技工院校学生管理队伍建设科学化研究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王志君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3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交通行业成人大学英语教学模式改革的实践与研究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王志娟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甘肃交通职业技术学院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基于构建现代职业教育体系的汽车运用技术专业人才培养方案优化研究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王志新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基于field-based teaching的轮机工程教学研究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王连海</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交教研1402-23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大类招生人才培养模式的教学体系、实施机制改革研究与实践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王国亮</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青岛港湾职业技术学院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经修正的STCW公约对船员教育和培训质量管理体系的影响分析及对策</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王建辉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39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沈阳交通技术学校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汽车运用与维修专业项目教学法的研究与初探</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王忠良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陕西交通职业技术学院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课程考核方式改革视阈下的交通院校人才培养研究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王艳景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校企深层次合作的探索与实践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王骏明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交通行业高职院校治理结构优化研究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彬</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2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航海英语教材对我国航海英语教学的影响研究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王维平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对接上海自贸区的高职航空物流专业人才培养模式研究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厦</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高等职业教育专业教学资源库建设校企合作路径及保障机制研究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琪</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广州市公用事业技师学院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基于单片机的汽车空气环境智能调节系统设计及其项目教学研究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  越</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高职图书馆在航海专业人才培养中的作用研究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王慧峰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广西交通技师学院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玉柴发动机综合实训项目精益化课程建设研究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韦军新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基于“现代学徒制”的城市轨道交通运营管理专业人才培养模式研究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丛  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交通类高职高专大学生心理健康教育策略研究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付  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37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基于翻转课堂的混合式教学模式设计研究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仝春灵</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校企合作特色班管教深度结合探索</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冉德刚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交教研1402-39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以服务中小微企业为导向的高职校企合作人才培养研究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冯俊英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交教研1402-40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新疆交通职业技术学院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color w:val="FF0000"/>
                <w:kern w:val="2"/>
                <w:sz w:val="24"/>
                <w:szCs w:val="24"/>
              </w:rPr>
            </w:pPr>
            <w:r>
              <w:rPr>
                <w:rFonts w:ascii="宋体" w:eastAsia="宋体" w:hAnsi="宋体" w:cs="宋体" w:hint="eastAsia"/>
                <w:color w:val="FF0000"/>
                <w:kern w:val="2"/>
                <w:sz w:val="18"/>
                <w:szCs w:val="18"/>
              </w:rPr>
              <w:t>基于公路施工过程的项目化教学实施及质量评价</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冯  春</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 </w:t>
            </w:r>
          </w:p>
        </w:tc>
      </w:tr>
      <w:tr w:rsidR="009549D9" w:rsidTr="009549D9">
        <w:trPr>
          <w:trHeight w:val="69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天津市交通高级技工学校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以技能比赛为切入点构建交通职业院校汽车维修专业教学体系研究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冯铁妍</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广西交通技师学院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低耗材高质量的汽车钣金教学实践与研究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冯培林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中高职衔接下的德育课程体系建设</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卢  扬</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武汉交通职业学院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交通职业院校中高职职业素养紧密衔接培养的研究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叶  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长安大学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面向工程教育专业认证的自动化专业综合改革研究与实践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巨永锋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武汉理工大学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基于现代大学制度的高校党外代表人士队伍建设机制研究与实践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田少波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1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盐城交通技师学院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技工院校一体化教材开发研究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白金辉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交教研1402-48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海船船员岗位适任技能训练教材开发与应用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关腾飞</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交教研1402-49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应用型本科计算机专业校企合作多元化培养模式的研究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  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航海类大学生信息素养培养策略研究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  鑫</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广东省交通运输技师学院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广东省内河船舶专业师资队伍建设的研究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刘大琼</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中职学校学生创业模式及实现途径的探讨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刘文杰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高职船舶动力设备拆装项目化教材建设研究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刘文科</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MOOCs时代高职教学模式改革的创新研究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刘文博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社会阶层分化视域下的高职教育公平现状与趋势研究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  冬</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天津市交通高级技工学校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基于Web的网络多媒体课件在电工课中的开发研究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刘汉超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青岛港湾职业技术学院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基于任务型教学法的航海英语口语教学研究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刘玉华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微课形式的高职英语课堂人文素质拓展研究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刘玉红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交教研1402-59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国际海事新公约视阈下船长英语课程体系的定位与重构研究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  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基于大数据挖掘的高职院校图书馆文献采访工作研究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刘星星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高职院校业余党校学生自主教育管理研究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刘树良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基于粗糙集理论的大学生心理干预失效原因数据挖掘及其对策研究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  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人才“国际化”导向下的高职土木工程专业群英语课程体系的重构与实践研究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刘桂芳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“开放训练式”实践教学方法在机械工程应用型人才培养中的应用研究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刘爱华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轨道交通信号设备实训课程体系的研究与开发</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刘继光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37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武汉交通职业学院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技能高考背景下工程测量技术专业实践教学体系改革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刘莉淋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大连海事大学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高校教学质量二级管理模式的研究与实践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吕红光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大连海事大学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我国高等航海教育E-learning的现状和进一步发展的建议</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吕晓燕</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交教研1402-69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ESP视角下交通类院校大学英语拓展教学研究——以商务英语拓展教学为例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  洁</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高职院校航海类专业开发“视频公开课”的研究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孙长飞</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1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广东海洋大学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航海类教师双师型人才培养机制研究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孙成琪</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青岛港湾职业技术学院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顶岗实习学生换岗心理及分析研究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孙素梅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小组合作学习在《工程测量》实践教学中的应用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  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高校大安全观教育体系构建研究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孙渝莉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交教研1402-75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道路工程制图课程教学模式改革的应用研究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曲元梅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105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技工院校公路施工与养护（机械化养护方向）专业开发研究——公路施工与养护（机械化养护方向）人才培养模式与课程体系研究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朱一德</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关于技工院校职业技能培训管理的研究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朱玉美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7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“渝新欧大通道”背景下涉外物流专业的设置研究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  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交教研1402-79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武汉交通职业学院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交通类职业院校学生就业指导中的思想政治教育研究 </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朱英杰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淮阴工学院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泛在学习环境下高校大学生自主学习策略研究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朱艳茹</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高职交通类课程评价体系的研究与实践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  强</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航海职业院校教师职教理论阅读现状调研及对策研究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朱燕青</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航海类高校通识教育与专业教育融合研究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江  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现代职教体系下的城市轨道交通车辆专业职业能力标准及教学标准研究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江  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数控加工（数控车方向）中级专业一体化教学改革与实践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邢文娟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高职与本科“3+2”分段培养课程衔接的研究—以电子信息工程专业为例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邢江勇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产业调整升级时期高职院校机电专业人才培养模式的研究与实践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严  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基于“高校课堂创新”的技术技能人才培养路径研究--以港口业务管理专业为例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何  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交教研1402-89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基于翻转课堂的微课程的研究与实践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余明艳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内河船员基本安全视频课程资源开发研究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佟廷秋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交通类技工院校理实一体化教师培养模式的探索与研究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  限</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车辆工程专业“3+4”贯通培养模式研究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  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中等职业教育校企合作模式的探索与研究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吴亚娟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校企合作的中职院校教学质量评价研究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吴国献</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以学科竞赛为载体，探索计算机网络专业创新与实践能力培养的新途径</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  昊</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基于校企合作的国际邮轮乘务专业人才培养模式研究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吴美兰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汽车类专业“机械制图”课程的一体化教学研究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吴  静</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优化路桥施工企业材料管理方法的实践研究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宋  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交教研1402-99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交通特色高职院艺术设计类专业人才培养模式的创新研究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宋寿剑</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交教研1402-100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基于网络的高职教师专业成长研究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宋维堂</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应用科技大学培养模式下交通土建实验中心大学生实训模式的创新研究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  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“微教育”背景下航海专业学生英语应用能力培养研究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  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广州航海学院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国际航运服务人才培养模式的改革创新研究与事件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张小华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天津市交通高级技工学校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交通行业人才培养模式创新研究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张云霞</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高职院校全员育人导师制德育模式的构建与运用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张文风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76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项目引领-任务驱动联合教学法在汽车底盘构造与维修一体化课程中的应用研究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张文娜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青岛远洋船员职业学院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企管高职院校校园文化与隶属企业文化对接融合的优势与路径研究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张先状</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陕西交通职业技术学院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道路桥梁工程技术专业专业技能实训教材的研究 </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张军艳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交教研1402-109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全球产业集成视角下的高职国际物流双语人才培养模式探析</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  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“技能-能力-计算思维”三层次教学在大学计算机基础课程中的应用与实践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张廷萍</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基于应用型本科教育的土木工程类实验教学的研究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张金升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0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航海高职“商务商务英语听力与会话”课程教学模式的研究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张金艳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5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基于“项目化”教学的设计实践融于理论教学“机械设计基础”课程教学改革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张洪丽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2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校企协同培养高职汽车专业学生职业素养的创新机制研究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张胜宾</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航海高职院“双师型”教师队伍建设与激励机制研究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张圆圆</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基于国家道路与桥梁工程技术专业教学资源库平台的MOOC资源开发与应用研究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张家宇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微课在职教教学中的研究与应用—以南京交通职业技术学院为例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张晓焱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1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职业院校学生管理工作探索</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张继平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交教研1402-119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应用技术型高校人才分类管理机制创新研究与实践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张雪军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航海类院校企业文化与校园文化融合的实践性研究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张瑞霞</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基于就业岗位的公共课学习情境设计与应用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张翼欧</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交通类院校大学生ESP能力培养路径探究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  倩</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应用型技术大学背景下交通环境设计专业中快速设计教学实践的新拓展</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  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交教研1402-124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中高职衔接课程体系研究与实践——以机械设计与制造课程为例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李东和</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74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甘肃交通职业技术学院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中高职一体化教育背景下的课程衔接研究——以甘肃交通职业技术学院“高等数学”为例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李玉玉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基于蒙氏教育的高职感官教育模式研究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李玉坤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武汉理工大学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基于学术职业分层的不同高校教师职称结构的合理性研究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李志锋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云南交通技师学院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构建云南边疆地区现代职业教育体系研究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李育全</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交教研1402-129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校企合作背景下的高职校园文化建设研究与实践——以轨道交通专业群为例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李俊辉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“小桥大爱·重庆交通大学公益桥”项目实践教学体系构建与研究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李修君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“弟子规”与交通类高职院校学生职业养成教育研究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李前平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课堂教学管理过程评价体系研究 </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李庭斌</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天津市交通高级技工学校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职业院校学生职业规划与就业指导教育体系建设研究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李树梅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终身教育理念引领下中高职教育衔接课程体系建设的研究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李贵炎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数控加工专业学生评价模式改革的研究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李益平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交通运输行业三维虚拟图书馆平台建设与应用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李  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新公约下航海专业学生事务管理的创新研究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杨  玲</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二元制模式在交通事业应用型人才培养中的作用研究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汪明栋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交教研1402-139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船舶焊接技术专业“岗、课、证相融通，教、学、做一体化”人才培养模式研究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沈  雁</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浙江公路技师学院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技工院校电子商务专业课程考核评价体系的探索与研究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沈书华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基于“土木工程”专业国际化人才培养模式的课程考核和评价体系的研究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肖巧林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盐城交通技师学院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一体化教学在建筑专业教学上的研究和探讨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花锦柏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公路施工与养护专业技能人才培养研究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  同</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高职海洋工程类“两线四段式”人才培养模式的创新研究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  慧</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基于应用型人才培养模式的工程数学优化教学研究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陈凤欣</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公路施工与养护专业产教结合人才培养模式改革研究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陈延新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应用型国际化航运人才培养模式研究与实践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  哲</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交教研1402-148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盐城交通技师学院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270"/>
              <w:rPr>
                <w:rFonts w:ascii="宋体" w:eastAsia="宋体" w:hAnsi="宋体" w:cs="宋体"/>
                <w:kern w:val="2"/>
                <w:sz w:val="24"/>
                <w:szCs w:val="24"/>
              </w:rPr>
            </w:pPr>
            <w:r>
              <w:rPr>
                <w:rFonts w:ascii="宋体" w:eastAsia="宋体" w:hAnsi="宋体" w:cs="宋体" w:hint="eastAsia"/>
                <w:kern w:val="2"/>
                <w:sz w:val="18"/>
                <w:szCs w:val="18"/>
              </w:rPr>
              <w:t>汽车专业学生技能评价方法的实践研究（模块教学为例）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陈益奎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交教研1402-149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江苏省扬州技师学院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工学交替运行机制研究——以江苏省扬州技师学院为例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陈康林</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基于团体辅导的中职生自我效能感的干预</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陈翠华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2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积极心理学视阈下当代大学生孝道教育研究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陈燕</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机械化施工高素质复合型人才培养模式研究与实践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陈燕飞</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基于11规则的轮机自动化教学改革方案研究与实践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周  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航海类高职学生职业规划教育的比较研究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周  静</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基于创新机制的航海教育研究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周国华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交通类高职院校职业实用性体育教学研究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周  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2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云南交通技师学院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信息技术在职业教育教学中深度融合的应用研究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孟  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港口起重机安全监控系统教学研究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季明丽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交教研1402-159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中高职衔接交通安全与智能控制专业教学标准与课程标准研究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林晓辉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工学结合模式下公路施工技术专业课程体系开发研究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欧定福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关键能力视阈下高职外语人才培养模式创新研究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范可旭</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中高职教育衔接视角下的会展专业人才培养模式研究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范娜娜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驾驶台资源管理项目化课程教学与实践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郑又新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青岛港湾职业技术学院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对接地方港航企业产业的港口机械应用技术专业建设研究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郑永生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青岛远洋船员职业学院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海洋工程人才工学结合培养模式探究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郑振豪</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高校教师职业压力与职业倦怠感现状及相关研究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金春寒</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云南交通技师学院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汽车商务与服务专业工学结合人才培养模式研究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钏跃良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交通职业院校的学生心理咨询工作存在的问题及对策</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俞晓花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交教研1402-169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应用技术型大学视域下的外语专业人才培养方案体系构建研究与实践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宫  珂</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广西交通技师学院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物流管理专业人才培养模式改革</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封桂炎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航海类专业学生职业心理适宜性研究及教学实践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施利承</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9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交教研1402-172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基于校企合作的高职项目化教学课程的研究——以轮机自动化课程为例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查辅江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广州港集团有限公司教育</w:t>
            </w:r>
          </w:p>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培训中心</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新时期企业员工培训需求研究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段华丽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校企合作条件下航海类专业专业英语课程体系研究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胡小礼</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交通高职路桥类专业学生安全技能培养研究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胡友好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以能力建设为核心的电气工程应用型人才培养研究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胡冠山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淮阴工学院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基于本科导师制的交通类“双创型”人才培养模式研究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胡思涛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以就业为导向的高职现代物流模块化实训课程体系建设与研究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  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0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交教研1402-179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新时期大学生交通安全教育研究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胡晓丽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云南交通技师学院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基于技工院校学生管理执行能力建设为导向的德育教育创新研究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贺利涛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基于现代学徒制的会计人才培养模式研究——以广东省为例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贺胜军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基于职业核心能力培养的技工院校数学课程改革的探索与实践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贺  燕</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1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高职航海技术专业实训体系建设的研究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赵 越</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教育生态学视阈下高职思政课生态课堂的构建</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赵小青</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和谐社会视阈下的航海职业院校文化建设研究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赵春生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交通类院校大学生职业生涯规划与用人单位人力资源需求互动性研究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赵晓彤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材料成型及控制工程专业工程教育专业认证指标建设研究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赵康培</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基于产学结合的交通类高职校园文化建设研究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唐志贤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交教研1402-189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湖北交通职业技术学院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校企共建的高职院校校园文化研究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夏勇子</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7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广州航海学院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应用型本科交通运输专业“运输规划”课程教学改革研究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夏新海</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港口起重机虚拟仿真训练平台及课程实践体系构建</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席  岩</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无锡交通技师学院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技工院校“伙伴合作”式班集体建设研究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徐  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高职院校就业创业指导服务体系创新研究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徐天舒</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青岛远洋船员职业学院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“船舶与海洋工程项目管理”课程教学改革与实践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徐  宁</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交通运输类高职教材评价体系与建设机制研究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徐  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慕课国际背景下计算机专业的教学资源建设及教学模式研究与创新实践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徐延峰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交教研1402-197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陕西交通职业技术学院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道路与桥梁工程技术专业校企合作工学结合人才培养模式研究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翁光远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0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基于轮机工程技术专业教学资源库的自主学习模式研究与应用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袁  健</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9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交教研1402-199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基于内涵发展理念的专业综合改革建设研究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袁  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9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工业机器人实训基地建设研究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郭永涛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航海职业院校教师多元发展性评价体系研究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郭亚娜</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上海海事大学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轮机工程特色专业建设及评估标准研究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郭军武</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高职院学生文化生态系统研究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郭佳卉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应用技术类大学校企合作创新模式研究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郭绍义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高职院校职业教育网络互动平台的构建</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郭腊凤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吉林交通职业技术学院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基于工程能力养的“市政桥梁工程技术”课程教学改革研究与实践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钱雪松</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武汉交通职业学院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基于职业能力的模具专业中高职衔接研究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陶松桥</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基于系统论的失范大学生家庭心理档案机制研究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顾玲玲</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交教研1402-209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汽车服务工程专业人才培养模式创新研究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高  青</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面向交通运输行业的信息安全课程改革的研究与实践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高水娟</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应用型本科院校汽车类专业大学生就业竞争力培养的探索研究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高树文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江苏省扬州技师学院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双元制背景下汽车专业建设与改革研究      </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商玉美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基于“双线并行”的交通土建类专业实践教学质量监控体系研究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崔  凤</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江苏省交通技师学院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基于网络及智能手机的出行行为调查方法研究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崔声伶</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网络环境下高职院校就业信息服务模式研究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崔顾芳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交通运输专业应用型人才培养体系创新研究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曹凤萍</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湖北交通职业技术学院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高职汽车运用技术专业学生岗位创新能力培养的研究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曹登华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高校专业满意度指数（PSI）的系统构建及实践研究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梁永宏</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3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交教研1402-219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广西交通技师学院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校企文化融合途径探索</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梁  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基于“GMDSS综合通信业务”一体化教学课程优化与开发</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梁高金</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湖北交通职业技术学院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二级安全生产标准化考评机构建设与实践(交通运输企业水路运输类别)</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盛  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w:t>
            </w:r>
            <w:r>
              <w:rPr>
                <w:rFonts w:ascii="宋体" w:eastAsia="宋体" w:hAnsi="宋体" w:cs="宋体" w:hint="eastAsia"/>
                <w:kern w:val="2"/>
                <w:sz w:val="18"/>
                <w:szCs w:val="18"/>
              </w:rPr>
              <w:lastRenderedPageBreak/>
              <w:t>222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常州交通技师学院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技工院校校园文化建设实践研究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黄卫国</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交教研1402-223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广东省交通运输技师学院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顶岗实习精细化管理体系的研究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黄云忠</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“船舶辅机”课程实训课双语音像库建设</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黄  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高职院校教育行政权力的优化配置研究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黄晓芬</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广东岭南通股份有限公司</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公共交通一卡通行业人才培养模式研究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龚惠琴</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PLC、变频器、人机界面综合实训平台开发</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傅  彬</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6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构建海事职教集团研究与实践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彭  陈</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2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交教研1402-229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高校教师课堂教学评价指标体系构建与研究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彭秀芳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企业文化视野下的航海高职校园文化创新研究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彭晓红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8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汽车类按专业大类招生背景下的教学标准和课程标准研制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温福军</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2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交通类本科专业应用型人才培养模式的改革与实践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焦培刚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“校企合作、工学结合”职教模式在航海高职院的实践研究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葛君山</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弘扬传统文化加强交通院校学生人文素质教育研究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董  悦</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基于大工程观理念的交通土建类专业毕业设计一体化模式研究与实践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董莉莉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385"/>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交通土建类专业高职-本科衔接课程体系建设的研究与实践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蒋  玲</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20"/>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内蒙古大学交通学院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微课在交通类专业课教学中的设计与应用</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谢  莉</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2"/>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甘肃交通职业技术学院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高职院校英语教师自我效能感实证研究——以某交通职业技术学院为例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韩秀芹</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76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交教研1402-239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高职院校推进学历和职业资格“双证书”制度的研究  </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鲁  纯</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4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南京交通技师学院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技工院校学生职业素养培养研究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鲁秋容</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777"/>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广东交通职业技术学院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以产品开发为导向的智能交通专业课程教学研究与应用-CDIO工程教育教学理念实践</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廖建尚</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辽宁省交通高等专科学校</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城市轨道交通专业群基于职业能力培养的实训课程体系建设研究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慕  威</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4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湖北交通职业技术学院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具有交通特色的景观设计专业校企合作模式的研究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管学理</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93"/>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江苏海事职业技术学院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“课证融通、工学结合”模式下的高职“国际贸易实务课程”教改研究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缪  琨</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31"/>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交教研1402-245</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机械类软件课的一体化教学研究——以cad为例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蔡东松</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6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交教研1402-246</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广州市交通技师学院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“订单式”人才培养模式的校企协同创新研究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蔡昶文</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0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lastRenderedPageBreak/>
              <w:t>交教研1402-247</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南通航运职业技术学院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高职院校教师多元评价模式研究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蔡雪梅</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09"/>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交教研1402-248</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新疆交通职业技术学院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color w:val="FF0000"/>
                <w:kern w:val="2"/>
                <w:sz w:val="24"/>
                <w:szCs w:val="24"/>
              </w:rPr>
            </w:pPr>
            <w:r>
              <w:rPr>
                <w:rFonts w:ascii="宋体" w:eastAsia="宋体" w:hAnsi="宋体" w:cs="宋体" w:hint="eastAsia"/>
                <w:color w:val="FF0000"/>
                <w:kern w:val="2"/>
                <w:sz w:val="18"/>
                <w:szCs w:val="18"/>
              </w:rPr>
              <w:t>新疆高职学生人文素质现状、问题及对策研究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赫湘红</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color w:val="FF0000"/>
                <w:kern w:val="2"/>
                <w:sz w:val="24"/>
                <w:szCs w:val="24"/>
              </w:rPr>
            </w:pPr>
            <w:r>
              <w:rPr>
                <w:rFonts w:ascii="宋体" w:eastAsia="宋体" w:hAnsi="宋体" w:cs="宋体" w:hint="eastAsia"/>
                <w:color w:val="FF0000"/>
                <w:kern w:val="2"/>
                <w:sz w:val="18"/>
                <w:szCs w:val="18"/>
              </w:rPr>
              <w:t> </w:t>
            </w:r>
          </w:p>
        </w:tc>
      </w:tr>
      <w:tr w:rsidR="009549D9" w:rsidTr="009549D9">
        <w:trPr>
          <w:trHeight w:val="58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交教研1402-249</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重庆交通大学</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系统论视角下旅游管理专业实践教学体系的优化路径及保障体系研究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樊信友</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4"/>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交教研1402-250</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基于WEB的轮机英语自主学习平台的开发与建设</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颜天明</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7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交教研1402-251</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浙江国际海运职业技术学院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基于协同创新的港口物流人才立体化培养模式研究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颜宏亮</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5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交教研1402-252</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杭州技师学院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关于技工院校治理能力的评价体系研究</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颜  艳</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618"/>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交教研1402-253</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大连交通技师学院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firstLine="180"/>
              <w:rPr>
                <w:rFonts w:ascii="宋体" w:eastAsia="宋体" w:hAnsi="宋体" w:cs="宋体"/>
                <w:kern w:val="2"/>
                <w:sz w:val="24"/>
                <w:szCs w:val="24"/>
              </w:rPr>
            </w:pPr>
            <w:r>
              <w:rPr>
                <w:rFonts w:ascii="宋体" w:eastAsia="宋体" w:hAnsi="宋体" w:cs="宋体" w:hint="eastAsia"/>
                <w:kern w:val="2"/>
                <w:sz w:val="18"/>
                <w:szCs w:val="18"/>
              </w:rPr>
              <w:t>基于校企深度融合机制的专业产学研训一体化</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鞠  峰</w:t>
            </w:r>
          </w:p>
        </w:tc>
        <w:tc>
          <w:tcPr>
            <w:tcW w:w="894"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13" w:hanging="106"/>
              <w:jc w:val="center"/>
              <w:rPr>
                <w:rFonts w:ascii="宋体" w:eastAsia="宋体" w:hAnsi="宋体" w:cs="宋体"/>
                <w:kern w:val="2"/>
                <w:sz w:val="24"/>
                <w:szCs w:val="24"/>
              </w:rPr>
            </w:pPr>
            <w:r>
              <w:rPr>
                <w:rFonts w:ascii="宋体" w:eastAsia="宋体" w:hAnsi="宋体" w:cs="宋体" w:hint="eastAsia"/>
                <w:kern w:val="2"/>
                <w:sz w:val="18"/>
                <w:szCs w:val="18"/>
              </w:rPr>
              <w:t> </w:t>
            </w:r>
          </w:p>
        </w:tc>
      </w:tr>
      <w:tr w:rsidR="009549D9" w:rsidTr="009549D9">
        <w:trPr>
          <w:trHeight w:val="456"/>
        </w:trPr>
        <w:tc>
          <w:tcPr>
            <w:tcW w:w="1504" w:type="dxa"/>
            <w:tcBorders>
              <w:top w:val="single" w:sz="4" w:space="0" w:color="000000"/>
              <w:left w:val="single" w:sz="4" w:space="0" w:color="000000"/>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交教研1402-254</w:t>
            </w:r>
          </w:p>
        </w:tc>
        <w:tc>
          <w:tcPr>
            <w:tcW w:w="2465"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jc w:val="center"/>
              <w:rPr>
                <w:rFonts w:ascii="宋体" w:eastAsia="宋体" w:hAnsi="宋体" w:cs="宋体"/>
                <w:kern w:val="2"/>
                <w:sz w:val="24"/>
                <w:szCs w:val="24"/>
              </w:rPr>
            </w:pPr>
            <w:r>
              <w:rPr>
                <w:rFonts w:ascii="宋体" w:eastAsia="宋体" w:hAnsi="宋体" w:cs="宋体" w:hint="eastAsia"/>
                <w:kern w:val="2"/>
                <w:sz w:val="18"/>
                <w:szCs w:val="18"/>
              </w:rPr>
              <w:t>山东交通学院</w:t>
            </w:r>
          </w:p>
        </w:tc>
        <w:tc>
          <w:tcPr>
            <w:tcW w:w="3606"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rPr>
                <w:rFonts w:ascii="宋体" w:eastAsia="宋体" w:hAnsi="宋体" w:cs="宋体"/>
                <w:kern w:val="2"/>
                <w:sz w:val="24"/>
                <w:szCs w:val="24"/>
              </w:rPr>
            </w:pPr>
            <w:r>
              <w:rPr>
                <w:rFonts w:ascii="宋体" w:eastAsia="宋体" w:hAnsi="宋体" w:cs="宋体" w:hint="eastAsia"/>
                <w:kern w:val="2"/>
                <w:sz w:val="18"/>
                <w:szCs w:val="18"/>
              </w:rPr>
              <w:t>  高教园区校际间体育教育资源共享现状及对策研究——以济南大学科技园为例</w:t>
            </w:r>
          </w:p>
        </w:tc>
        <w:tc>
          <w:tcPr>
            <w:tcW w:w="1080" w:type="dxa"/>
            <w:tcBorders>
              <w:top w:val="single" w:sz="4" w:space="0" w:color="000000"/>
              <w:left w:val="nil"/>
              <w:bottom w:val="single" w:sz="4" w:space="0" w:color="000000"/>
              <w:right w:val="single" w:sz="4" w:space="0" w:color="000000"/>
            </w:tcBorders>
            <w:vAlign w:val="center"/>
            <w:hideMark/>
          </w:tcPr>
          <w:p w:rsidR="009549D9" w:rsidRDefault="009549D9">
            <w:pPr>
              <w:adjustRightInd/>
              <w:snapToGrid/>
              <w:spacing w:after="0" w:line="220" w:lineRule="atLeast"/>
              <w:ind w:left="106" w:right="-107" w:hanging="106"/>
              <w:jc w:val="center"/>
              <w:rPr>
                <w:rFonts w:ascii="宋体" w:eastAsia="宋体" w:hAnsi="宋体" w:cs="宋体"/>
                <w:kern w:val="2"/>
                <w:sz w:val="24"/>
                <w:szCs w:val="24"/>
              </w:rPr>
            </w:pPr>
            <w:r>
              <w:rPr>
                <w:rFonts w:ascii="宋体" w:eastAsia="宋体" w:hAnsi="宋体" w:cs="宋体" w:hint="eastAsia"/>
                <w:kern w:val="2"/>
                <w:sz w:val="18"/>
                <w:szCs w:val="18"/>
              </w:rPr>
              <w:t>魏春魁</w:t>
            </w:r>
          </w:p>
        </w:tc>
        <w:tc>
          <w:tcPr>
            <w:tcW w:w="894" w:type="dxa"/>
            <w:tcBorders>
              <w:top w:val="nil"/>
              <w:left w:val="nil"/>
              <w:bottom w:val="single" w:sz="4" w:space="0" w:color="auto"/>
              <w:right w:val="single" w:sz="4" w:space="0" w:color="auto"/>
            </w:tcBorders>
            <w:vAlign w:val="center"/>
            <w:hideMark/>
          </w:tcPr>
          <w:p w:rsidR="009549D9" w:rsidRDefault="009549D9">
            <w:pPr>
              <w:adjustRightInd/>
              <w:snapToGrid/>
              <w:spacing w:after="0" w:line="220" w:lineRule="atLeast"/>
              <w:rPr>
                <w:rFonts w:asciiTheme="minorHAnsi" w:eastAsiaTheme="minorEastAsia" w:hAnsiTheme="minorHAnsi"/>
                <w:kern w:val="2"/>
                <w:sz w:val="21"/>
              </w:rPr>
            </w:pPr>
          </w:p>
        </w:tc>
      </w:tr>
    </w:tbl>
    <w:p w:rsidR="009549D9" w:rsidRDefault="009549D9" w:rsidP="009549D9">
      <w:pPr>
        <w:spacing w:line="220" w:lineRule="atLeast"/>
        <w:rPr>
          <w:rFonts w:hint="eastAsia"/>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549D9"/>
    <w:rsid w:val="00B903E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D9"/>
    <w:pPr>
      <w:adjustRightInd w:val="0"/>
      <w:snapToGrid w:val="0"/>
      <w:spacing w:line="240" w:lineRule="auto"/>
    </w:pPr>
    <w:rPr>
      <w:rFonts w:ascii="Tahoma" w:hAnsi="Tahoma"/>
    </w:rPr>
  </w:style>
  <w:style w:type="paragraph" w:styleId="1">
    <w:name w:val="heading 1"/>
    <w:basedOn w:val="a"/>
    <w:link w:val="1Char"/>
    <w:uiPriority w:val="9"/>
    <w:qFormat/>
    <w:rsid w:val="009549D9"/>
    <w:pPr>
      <w:adjustRightInd/>
      <w:snapToGrid/>
      <w:spacing w:after="0" w:line="450" w:lineRule="atLeast"/>
      <w:jc w:val="center"/>
      <w:outlineLvl w:val="0"/>
    </w:pPr>
    <w:rPr>
      <w:rFonts w:ascii="黑体" w:eastAsia="黑体" w:hAnsi="黑体" w:cs="宋体"/>
      <w:b/>
      <w:bCs/>
      <w:color w:val="333333"/>
      <w:kern w:val="36"/>
      <w:sz w:val="24"/>
      <w:szCs w:val="24"/>
    </w:rPr>
  </w:style>
  <w:style w:type="paragraph" w:styleId="2">
    <w:name w:val="heading 2"/>
    <w:basedOn w:val="a"/>
    <w:link w:val="2Char"/>
    <w:uiPriority w:val="9"/>
    <w:semiHidden/>
    <w:unhideWhenUsed/>
    <w:qFormat/>
    <w:rsid w:val="009549D9"/>
    <w:pPr>
      <w:adjustRightInd/>
      <w:snapToGrid/>
      <w:spacing w:after="0"/>
      <w:outlineLvl w:val="1"/>
    </w:pPr>
    <w:rPr>
      <w:rFonts w:ascii="宋体" w:eastAsia="宋体" w:hAnsi="宋体" w:cs="宋体"/>
      <w:b/>
      <w:bCs/>
      <w:sz w:val="36"/>
      <w:szCs w:val="36"/>
    </w:rPr>
  </w:style>
  <w:style w:type="paragraph" w:styleId="3">
    <w:name w:val="heading 3"/>
    <w:basedOn w:val="a"/>
    <w:link w:val="3Char"/>
    <w:uiPriority w:val="9"/>
    <w:semiHidden/>
    <w:unhideWhenUsed/>
    <w:qFormat/>
    <w:rsid w:val="009549D9"/>
    <w:pPr>
      <w:adjustRightInd/>
      <w:snapToGrid/>
      <w:spacing w:after="0"/>
      <w:outlineLvl w:val="2"/>
    </w:pPr>
    <w:rPr>
      <w:rFonts w:ascii="宋体" w:eastAsia="宋体" w:hAnsi="宋体" w:cs="宋体"/>
      <w:b/>
      <w:bCs/>
      <w:sz w:val="27"/>
      <w:szCs w:val="27"/>
    </w:rPr>
  </w:style>
  <w:style w:type="paragraph" w:styleId="4">
    <w:name w:val="heading 4"/>
    <w:basedOn w:val="a"/>
    <w:link w:val="4Char"/>
    <w:uiPriority w:val="9"/>
    <w:semiHidden/>
    <w:unhideWhenUsed/>
    <w:qFormat/>
    <w:rsid w:val="009549D9"/>
    <w:pPr>
      <w:adjustRightInd/>
      <w:snapToGrid/>
      <w:spacing w:after="0"/>
      <w:outlineLvl w:val="3"/>
    </w:pPr>
    <w:rPr>
      <w:rFonts w:ascii="宋体" w:eastAsia="宋体" w:hAnsi="宋体" w:cs="宋体"/>
      <w:b/>
      <w:bCs/>
      <w:sz w:val="24"/>
      <w:szCs w:val="24"/>
    </w:rPr>
  </w:style>
  <w:style w:type="paragraph" w:styleId="5">
    <w:name w:val="heading 5"/>
    <w:basedOn w:val="a"/>
    <w:link w:val="5Char"/>
    <w:uiPriority w:val="9"/>
    <w:semiHidden/>
    <w:unhideWhenUsed/>
    <w:qFormat/>
    <w:rsid w:val="009549D9"/>
    <w:pPr>
      <w:adjustRightInd/>
      <w:snapToGrid/>
      <w:spacing w:after="0"/>
      <w:outlineLvl w:val="4"/>
    </w:pPr>
    <w:rPr>
      <w:rFonts w:ascii="宋体" w:eastAsia="宋体" w:hAnsi="宋体" w:cs="宋体"/>
      <w:b/>
      <w:bCs/>
      <w:sz w:val="20"/>
      <w:szCs w:val="20"/>
    </w:rPr>
  </w:style>
  <w:style w:type="paragraph" w:styleId="6">
    <w:name w:val="heading 6"/>
    <w:basedOn w:val="a"/>
    <w:link w:val="6Char"/>
    <w:uiPriority w:val="9"/>
    <w:semiHidden/>
    <w:unhideWhenUsed/>
    <w:qFormat/>
    <w:rsid w:val="009549D9"/>
    <w:pPr>
      <w:adjustRightInd/>
      <w:snapToGrid/>
      <w:spacing w:after="0"/>
      <w:outlineLvl w:val="5"/>
    </w:pPr>
    <w:rPr>
      <w:rFonts w:ascii="宋体" w:eastAsia="宋体" w:hAnsi="宋体" w:cs="宋体"/>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49D9"/>
    <w:rPr>
      <w:rFonts w:ascii="黑体" w:eastAsia="黑体" w:hAnsi="黑体" w:cs="宋体"/>
      <w:b/>
      <w:bCs/>
      <w:color w:val="333333"/>
      <w:kern w:val="36"/>
      <w:sz w:val="24"/>
      <w:szCs w:val="24"/>
    </w:rPr>
  </w:style>
  <w:style w:type="character" w:customStyle="1" w:styleId="2Char">
    <w:name w:val="标题 2 Char"/>
    <w:basedOn w:val="a0"/>
    <w:link w:val="2"/>
    <w:uiPriority w:val="9"/>
    <w:semiHidden/>
    <w:rsid w:val="009549D9"/>
    <w:rPr>
      <w:rFonts w:ascii="宋体" w:eastAsia="宋体" w:hAnsi="宋体" w:cs="宋体"/>
      <w:b/>
      <w:bCs/>
      <w:sz w:val="36"/>
      <w:szCs w:val="36"/>
    </w:rPr>
  </w:style>
  <w:style w:type="character" w:customStyle="1" w:styleId="3Char">
    <w:name w:val="标题 3 Char"/>
    <w:basedOn w:val="a0"/>
    <w:link w:val="3"/>
    <w:uiPriority w:val="9"/>
    <w:semiHidden/>
    <w:rsid w:val="009549D9"/>
    <w:rPr>
      <w:rFonts w:ascii="宋体" w:eastAsia="宋体" w:hAnsi="宋体" w:cs="宋体"/>
      <w:b/>
      <w:bCs/>
      <w:sz w:val="27"/>
      <w:szCs w:val="27"/>
    </w:rPr>
  </w:style>
  <w:style w:type="character" w:customStyle="1" w:styleId="4Char">
    <w:name w:val="标题 4 Char"/>
    <w:basedOn w:val="a0"/>
    <w:link w:val="4"/>
    <w:uiPriority w:val="9"/>
    <w:semiHidden/>
    <w:rsid w:val="009549D9"/>
    <w:rPr>
      <w:rFonts w:ascii="宋体" w:eastAsia="宋体" w:hAnsi="宋体" w:cs="宋体"/>
      <w:b/>
      <w:bCs/>
      <w:sz w:val="24"/>
      <w:szCs w:val="24"/>
    </w:rPr>
  </w:style>
  <w:style w:type="character" w:customStyle="1" w:styleId="5Char">
    <w:name w:val="标题 5 Char"/>
    <w:basedOn w:val="a0"/>
    <w:link w:val="5"/>
    <w:uiPriority w:val="9"/>
    <w:semiHidden/>
    <w:rsid w:val="009549D9"/>
    <w:rPr>
      <w:rFonts w:ascii="宋体" w:eastAsia="宋体" w:hAnsi="宋体" w:cs="宋体"/>
      <w:b/>
      <w:bCs/>
      <w:sz w:val="20"/>
      <w:szCs w:val="20"/>
    </w:rPr>
  </w:style>
  <w:style w:type="character" w:customStyle="1" w:styleId="6Char">
    <w:name w:val="标题 6 Char"/>
    <w:basedOn w:val="a0"/>
    <w:link w:val="6"/>
    <w:uiPriority w:val="9"/>
    <w:semiHidden/>
    <w:rsid w:val="009549D9"/>
    <w:rPr>
      <w:rFonts w:ascii="宋体" w:eastAsia="宋体" w:hAnsi="宋体" w:cs="宋体"/>
      <w:b/>
      <w:bCs/>
      <w:sz w:val="15"/>
      <w:szCs w:val="15"/>
    </w:rPr>
  </w:style>
  <w:style w:type="character" w:styleId="a3">
    <w:name w:val="Hyperlink"/>
    <w:basedOn w:val="a0"/>
    <w:uiPriority w:val="99"/>
    <w:semiHidden/>
    <w:unhideWhenUsed/>
    <w:rsid w:val="009549D9"/>
    <w:rPr>
      <w:strike w:val="0"/>
      <w:dstrike w:val="0"/>
      <w:color w:val="000000"/>
      <w:u w:val="none"/>
      <w:effect w:val="none"/>
    </w:rPr>
  </w:style>
  <w:style w:type="character" w:styleId="a4">
    <w:name w:val="FollowedHyperlink"/>
    <w:basedOn w:val="a0"/>
    <w:uiPriority w:val="99"/>
    <w:semiHidden/>
    <w:unhideWhenUsed/>
    <w:rsid w:val="009549D9"/>
    <w:rPr>
      <w:strike w:val="0"/>
      <w:dstrike w:val="0"/>
      <w:color w:val="000000"/>
      <w:u w:val="none"/>
      <w:effect w:val="none"/>
    </w:rPr>
  </w:style>
  <w:style w:type="paragraph" w:customStyle="1" w:styleId="jtallline">
    <w:name w:val="jt_all_line"/>
    <w:basedOn w:val="a"/>
    <w:rsid w:val="009549D9"/>
    <w:pPr>
      <w:pBdr>
        <w:top w:val="single" w:sz="6" w:space="0" w:color="969695"/>
        <w:left w:val="single" w:sz="6" w:space="0" w:color="969695"/>
        <w:bottom w:val="single" w:sz="6" w:space="0" w:color="969695"/>
        <w:right w:val="single" w:sz="6" w:space="0" w:color="969695"/>
      </w:pBdr>
      <w:adjustRightInd/>
      <w:snapToGrid/>
      <w:spacing w:before="100" w:beforeAutospacing="1" w:after="100" w:afterAutospacing="1" w:line="225" w:lineRule="atLeast"/>
      <w:ind w:firstLine="30"/>
    </w:pPr>
    <w:rPr>
      <w:rFonts w:ascii="宋体" w:eastAsia="宋体" w:hAnsi="宋体" w:cs="宋体"/>
      <w:sz w:val="24"/>
      <w:szCs w:val="24"/>
    </w:rPr>
  </w:style>
  <w:style w:type="paragraph" w:customStyle="1" w:styleId="jtallbutton">
    <w:name w:val="jt_all_button"/>
    <w:basedOn w:val="a"/>
    <w:rsid w:val="009549D9"/>
    <w:pPr>
      <w:shd w:val="clear" w:color="auto" w:fill="D7D7D6"/>
      <w:adjustRightInd/>
      <w:snapToGrid/>
      <w:spacing w:before="100" w:beforeAutospacing="1" w:after="100" w:afterAutospacing="1" w:line="270" w:lineRule="atLeast"/>
    </w:pPr>
    <w:rPr>
      <w:rFonts w:ascii="宋体" w:eastAsia="宋体" w:hAnsi="宋体" w:cs="宋体"/>
      <w:sz w:val="24"/>
      <w:szCs w:val="24"/>
    </w:rPr>
  </w:style>
  <w:style w:type="paragraph" w:customStyle="1" w:styleId="jtdlbutton">
    <w:name w:val="jt_dl_button"/>
    <w:basedOn w:val="a"/>
    <w:rsid w:val="009549D9"/>
    <w:pPr>
      <w:adjustRightInd/>
      <w:snapToGrid/>
      <w:spacing w:before="100" w:beforeAutospacing="1" w:after="100" w:afterAutospacing="1" w:line="270" w:lineRule="atLeast"/>
    </w:pPr>
    <w:rPr>
      <w:rFonts w:ascii="宋体" w:eastAsia="宋体" w:hAnsi="宋体" w:cs="宋体"/>
      <w:color w:val="FFFFFF"/>
      <w:sz w:val="24"/>
      <w:szCs w:val="24"/>
    </w:rPr>
  </w:style>
  <w:style w:type="paragraph" w:customStyle="1" w:styleId="jtheadyh">
    <w:name w:val="jt_head_yh"/>
    <w:basedOn w:val="a"/>
    <w:rsid w:val="009549D9"/>
    <w:pPr>
      <w:adjustRightInd/>
      <w:snapToGrid/>
      <w:spacing w:before="100" w:beforeAutospacing="1" w:after="100" w:afterAutospacing="1"/>
      <w:ind w:left="45"/>
    </w:pPr>
    <w:rPr>
      <w:rFonts w:ascii="宋体" w:eastAsia="宋体" w:hAnsi="宋体" w:cs="宋体"/>
      <w:color w:val="FFFFFF"/>
      <w:sz w:val="24"/>
      <w:szCs w:val="24"/>
    </w:rPr>
  </w:style>
  <w:style w:type="paragraph" w:customStyle="1" w:styleId="jtnavdhli">
    <w:name w:val="jt_nav_dh_li"/>
    <w:basedOn w:val="a"/>
    <w:rsid w:val="009549D9"/>
    <w:pPr>
      <w:adjustRightInd/>
      <w:snapToGrid/>
      <w:spacing w:before="100" w:beforeAutospacing="1" w:after="100" w:afterAutospacing="1"/>
      <w:jc w:val="center"/>
    </w:pPr>
    <w:rPr>
      <w:rFonts w:ascii="宋体" w:eastAsia="宋体" w:hAnsi="宋体" w:cs="宋体"/>
      <w:sz w:val="24"/>
      <w:szCs w:val="24"/>
    </w:rPr>
  </w:style>
  <w:style w:type="paragraph" w:customStyle="1" w:styleId="jtnavdhline">
    <w:name w:val="jt_nav_dh_line"/>
    <w:basedOn w:val="a"/>
    <w:rsid w:val="009549D9"/>
    <w:pPr>
      <w:adjustRightInd/>
      <w:snapToGrid/>
      <w:spacing w:before="120" w:after="100" w:afterAutospacing="1"/>
    </w:pPr>
    <w:rPr>
      <w:rFonts w:ascii="宋体" w:eastAsia="宋体" w:hAnsi="宋体" w:cs="宋体"/>
      <w:sz w:val="24"/>
      <w:szCs w:val="24"/>
    </w:rPr>
  </w:style>
  <w:style w:type="paragraph" w:customStyle="1" w:styleId="jtcontent">
    <w:name w:val="jt_content"/>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box">
    <w:name w:val="jt_con_box"/>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lbutton1">
    <w:name w:val="jt_conl_button1"/>
    <w:basedOn w:val="a"/>
    <w:rsid w:val="009549D9"/>
    <w:pPr>
      <w:adjustRightInd/>
      <w:snapToGrid/>
      <w:spacing w:before="120" w:after="100" w:afterAutospacing="1"/>
    </w:pPr>
    <w:rPr>
      <w:rFonts w:ascii="宋体" w:eastAsia="宋体" w:hAnsi="宋体" w:cs="宋体"/>
      <w:sz w:val="24"/>
      <w:szCs w:val="24"/>
    </w:rPr>
  </w:style>
  <w:style w:type="paragraph" w:customStyle="1" w:styleId="jtconltitle">
    <w:name w:val="jt_conl_title"/>
    <w:basedOn w:val="a"/>
    <w:rsid w:val="009549D9"/>
    <w:pPr>
      <w:adjustRightInd/>
      <w:snapToGrid/>
      <w:spacing w:before="100" w:beforeAutospacing="1" w:after="100" w:afterAutospacing="1" w:line="375" w:lineRule="atLeast"/>
      <w:jc w:val="center"/>
    </w:pPr>
    <w:rPr>
      <w:rFonts w:ascii="黑体" w:eastAsia="黑体" w:hAnsi="黑体" w:cs="宋体"/>
      <w:color w:val="FFFFFF"/>
      <w:sz w:val="21"/>
      <w:szCs w:val="21"/>
    </w:rPr>
  </w:style>
  <w:style w:type="paragraph" w:customStyle="1" w:styleId="jtconllinel">
    <w:name w:val="jt_conl_linel"/>
    <w:basedOn w:val="a"/>
    <w:rsid w:val="009549D9"/>
    <w:pPr>
      <w:adjustRightInd/>
      <w:snapToGrid/>
      <w:spacing w:before="75" w:after="100" w:afterAutospacing="1"/>
      <w:ind w:left="15"/>
    </w:pPr>
    <w:rPr>
      <w:rFonts w:ascii="宋体" w:eastAsia="宋体" w:hAnsi="宋体" w:cs="宋体"/>
      <w:sz w:val="24"/>
      <w:szCs w:val="24"/>
    </w:rPr>
  </w:style>
  <w:style w:type="paragraph" w:customStyle="1" w:styleId="jtconlliner">
    <w:name w:val="jt_conl_liner"/>
    <w:basedOn w:val="a"/>
    <w:rsid w:val="009549D9"/>
    <w:pPr>
      <w:adjustRightInd/>
      <w:snapToGrid/>
      <w:spacing w:before="75" w:after="100" w:afterAutospacing="1"/>
      <w:ind w:right="15"/>
    </w:pPr>
    <w:rPr>
      <w:rFonts w:ascii="宋体" w:eastAsia="宋体" w:hAnsi="宋体" w:cs="宋体"/>
      <w:sz w:val="24"/>
      <w:szCs w:val="24"/>
    </w:rPr>
  </w:style>
  <w:style w:type="paragraph" w:customStyle="1" w:styleId="jtconlline1">
    <w:name w:val="jt_conl_line1"/>
    <w:basedOn w:val="a"/>
    <w:rsid w:val="009549D9"/>
    <w:pPr>
      <w:adjustRightInd/>
      <w:snapToGrid/>
      <w:spacing w:before="15" w:after="100" w:afterAutospacing="1" w:line="375" w:lineRule="atLeast"/>
      <w:ind w:firstLine="225"/>
    </w:pPr>
    <w:rPr>
      <w:rFonts w:ascii="宋体" w:eastAsia="宋体" w:hAnsi="宋体" w:cs="宋体"/>
      <w:sz w:val="24"/>
      <w:szCs w:val="24"/>
    </w:rPr>
  </w:style>
  <w:style w:type="paragraph" w:customStyle="1" w:styleId="jtconlline12">
    <w:name w:val="jt_conl_line1_2"/>
    <w:basedOn w:val="a"/>
    <w:rsid w:val="009549D9"/>
    <w:pPr>
      <w:adjustRightInd/>
      <w:snapToGrid/>
      <w:spacing w:before="15" w:after="100" w:afterAutospacing="1" w:line="375" w:lineRule="atLeast"/>
    </w:pPr>
    <w:rPr>
      <w:rFonts w:ascii="宋体" w:eastAsia="宋体" w:hAnsi="宋体" w:cs="宋体"/>
      <w:sz w:val="24"/>
      <w:szCs w:val="24"/>
    </w:rPr>
  </w:style>
  <w:style w:type="paragraph" w:customStyle="1" w:styleId="jtconlline13">
    <w:name w:val="jt_conl_line1_3"/>
    <w:basedOn w:val="a"/>
    <w:rsid w:val="009549D9"/>
    <w:pPr>
      <w:adjustRightInd/>
      <w:snapToGrid/>
      <w:spacing w:before="75" w:after="100" w:afterAutospacing="1"/>
      <w:ind w:left="75"/>
    </w:pPr>
    <w:rPr>
      <w:rFonts w:ascii="宋体" w:eastAsia="宋体" w:hAnsi="宋体" w:cs="宋体"/>
      <w:sz w:val="24"/>
      <w:szCs w:val="24"/>
    </w:rPr>
  </w:style>
  <w:style w:type="paragraph" w:customStyle="1" w:styleId="jtconlline11">
    <w:name w:val="jt_conl_line1_1"/>
    <w:basedOn w:val="a"/>
    <w:rsid w:val="009549D9"/>
    <w:pPr>
      <w:adjustRightInd/>
      <w:snapToGrid/>
      <w:spacing w:before="100" w:beforeAutospacing="1" w:after="100" w:afterAutospacing="1" w:line="375" w:lineRule="atLeast"/>
    </w:pPr>
    <w:rPr>
      <w:rFonts w:ascii="宋体" w:eastAsia="宋体" w:hAnsi="宋体" w:cs="宋体"/>
      <w:sz w:val="24"/>
      <w:szCs w:val="24"/>
    </w:rPr>
  </w:style>
  <w:style w:type="paragraph" w:customStyle="1" w:styleId="jtconlline2">
    <w:name w:val="jt_conl_line2"/>
    <w:basedOn w:val="a"/>
    <w:rsid w:val="009549D9"/>
    <w:pPr>
      <w:adjustRightInd/>
      <w:snapToGrid/>
      <w:spacing w:before="15" w:after="100" w:afterAutospacing="1" w:line="375" w:lineRule="atLeast"/>
      <w:jc w:val="center"/>
    </w:pPr>
    <w:rPr>
      <w:rFonts w:ascii="宋体" w:eastAsia="宋体" w:hAnsi="宋体" w:cs="宋体"/>
      <w:sz w:val="24"/>
      <w:szCs w:val="24"/>
    </w:rPr>
  </w:style>
  <w:style w:type="paragraph" w:customStyle="1" w:styleId="jtconlline3">
    <w:name w:val="jt_conl_line3"/>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lline31">
    <w:name w:val="jt_conl_line3_1"/>
    <w:basedOn w:val="a"/>
    <w:rsid w:val="009549D9"/>
    <w:pPr>
      <w:adjustRightInd/>
      <w:snapToGrid/>
      <w:spacing w:before="165" w:after="100" w:afterAutospacing="1"/>
      <w:ind w:left="195"/>
    </w:pPr>
    <w:rPr>
      <w:rFonts w:ascii="宋体" w:eastAsia="宋体" w:hAnsi="宋体" w:cs="宋体"/>
      <w:sz w:val="24"/>
      <w:szCs w:val="24"/>
    </w:rPr>
  </w:style>
  <w:style w:type="paragraph" w:customStyle="1" w:styleId="jtconlline32">
    <w:name w:val="jt_conl_line3_2"/>
    <w:basedOn w:val="a"/>
    <w:rsid w:val="009549D9"/>
    <w:pPr>
      <w:adjustRightInd/>
      <w:snapToGrid/>
      <w:spacing w:before="105" w:after="100" w:afterAutospacing="1"/>
      <w:ind w:left="180"/>
    </w:pPr>
    <w:rPr>
      <w:rFonts w:ascii="宋体" w:eastAsia="宋体" w:hAnsi="宋体" w:cs="宋体"/>
      <w:color w:val="FFFFFF"/>
      <w:sz w:val="21"/>
      <w:szCs w:val="21"/>
    </w:rPr>
  </w:style>
  <w:style w:type="paragraph" w:customStyle="1" w:styleId="jtconr111">
    <w:name w:val="jt_conr1_11"/>
    <w:basedOn w:val="a"/>
    <w:rsid w:val="009549D9"/>
    <w:pPr>
      <w:adjustRightInd/>
      <w:snapToGrid/>
      <w:spacing w:before="135" w:after="100" w:afterAutospacing="1"/>
      <w:ind w:left="120"/>
    </w:pPr>
    <w:rPr>
      <w:rFonts w:ascii="宋体" w:eastAsia="宋体" w:hAnsi="宋体" w:cs="宋体"/>
      <w:b/>
      <w:bCs/>
      <w:color w:val="41659C"/>
      <w:sz w:val="23"/>
      <w:szCs w:val="23"/>
    </w:rPr>
  </w:style>
  <w:style w:type="paragraph" w:customStyle="1" w:styleId="jtconr110">
    <w:name w:val="jt_conr1_10"/>
    <w:basedOn w:val="a"/>
    <w:rsid w:val="009549D9"/>
    <w:pPr>
      <w:adjustRightInd/>
      <w:snapToGrid/>
      <w:spacing w:before="105" w:after="100" w:afterAutospacing="1"/>
      <w:ind w:left="405"/>
    </w:pPr>
    <w:rPr>
      <w:rFonts w:ascii="宋体" w:eastAsia="宋体" w:hAnsi="宋体" w:cs="宋体"/>
      <w:b/>
      <w:bCs/>
      <w:color w:val="41659C"/>
      <w:sz w:val="23"/>
      <w:szCs w:val="23"/>
    </w:rPr>
  </w:style>
  <w:style w:type="paragraph" w:customStyle="1" w:styleId="jtconrt2con1">
    <w:name w:val="jt_conr_t2con1"/>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t2con1li">
    <w:name w:val="jt_conr_t2con1_li"/>
    <w:basedOn w:val="a"/>
    <w:rsid w:val="009549D9"/>
    <w:pPr>
      <w:adjustRightInd/>
      <w:snapToGrid/>
      <w:spacing w:before="100" w:beforeAutospacing="1" w:after="100" w:afterAutospacing="1" w:line="315" w:lineRule="atLeast"/>
    </w:pPr>
    <w:rPr>
      <w:rFonts w:ascii="宋体" w:eastAsia="宋体" w:hAnsi="宋体" w:cs="宋体"/>
      <w:color w:val="000000"/>
      <w:sz w:val="18"/>
      <w:szCs w:val="18"/>
    </w:rPr>
  </w:style>
  <w:style w:type="paragraph" w:customStyle="1" w:styleId="jtconr2">
    <w:name w:val="jt_conr2"/>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2li">
    <w:name w:val="jt_conr2_li"/>
    <w:basedOn w:val="a"/>
    <w:rsid w:val="009549D9"/>
    <w:pPr>
      <w:adjustRightInd/>
      <w:snapToGrid/>
      <w:spacing w:before="100" w:beforeAutospacing="1" w:after="100" w:afterAutospacing="1" w:line="315" w:lineRule="atLeast"/>
    </w:pPr>
    <w:rPr>
      <w:rFonts w:ascii="宋体" w:eastAsia="宋体" w:hAnsi="宋体" w:cs="宋体"/>
      <w:color w:val="000000"/>
      <w:sz w:val="18"/>
      <w:szCs w:val="18"/>
    </w:rPr>
  </w:style>
  <w:style w:type="paragraph" w:customStyle="1" w:styleId="jtconrcg">
    <w:name w:val="jt_conr_cg"/>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cgli">
    <w:name w:val="jt_conr_cg_li"/>
    <w:basedOn w:val="a"/>
    <w:rsid w:val="009549D9"/>
    <w:pPr>
      <w:adjustRightInd/>
      <w:snapToGrid/>
      <w:spacing w:before="100" w:beforeAutospacing="1" w:after="100" w:afterAutospacing="1" w:line="315" w:lineRule="atLeast"/>
    </w:pPr>
    <w:rPr>
      <w:rFonts w:ascii="宋体" w:eastAsia="宋体" w:hAnsi="宋体" w:cs="宋体"/>
      <w:color w:val="000000"/>
      <w:sz w:val="18"/>
      <w:szCs w:val="18"/>
    </w:rPr>
  </w:style>
  <w:style w:type="paragraph" w:customStyle="1" w:styleId="jtconr22">
    <w:name w:val="jt_conr2_2"/>
    <w:basedOn w:val="a"/>
    <w:rsid w:val="009549D9"/>
    <w:pPr>
      <w:adjustRightInd/>
      <w:snapToGrid/>
      <w:spacing w:before="100" w:beforeAutospacing="1" w:after="100" w:afterAutospacing="1"/>
      <w:ind w:right="30"/>
    </w:pPr>
    <w:rPr>
      <w:rFonts w:ascii="宋体" w:eastAsia="宋体" w:hAnsi="宋体" w:cs="宋体"/>
      <w:color w:val="345581"/>
      <w:sz w:val="24"/>
      <w:szCs w:val="24"/>
    </w:rPr>
  </w:style>
  <w:style w:type="paragraph" w:customStyle="1" w:styleId="jttpxwgd1">
    <w:name w:val="jt_tpxw_gd_1"/>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tpxwgd2">
    <w:name w:val="jt_tpxw_gd_2"/>
    <w:basedOn w:val="a"/>
    <w:rsid w:val="009549D9"/>
    <w:pPr>
      <w:adjustRightInd/>
      <w:snapToGrid/>
      <w:spacing w:before="15" w:after="100" w:afterAutospacing="1" w:line="315" w:lineRule="atLeast"/>
      <w:jc w:val="center"/>
    </w:pPr>
    <w:rPr>
      <w:rFonts w:ascii="宋体" w:eastAsia="宋体" w:hAnsi="宋体" w:cs="宋体"/>
      <w:sz w:val="24"/>
      <w:szCs w:val="24"/>
    </w:rPr>
  </w:style>
  <w:style w:type="paragraph" w:customStyle="1" w:styleId="jtcontainer">
    <w:name w:val="jt_container"/>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slider">
    <w:name w:val="jt_slider"/>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33">
    <w:name w:val="jt_conr3_3"/>
    <w:basedOn w:val="a"/>
    <w:rsid w:val="009549D9"/>
    <w:pPr>
      <w:adjustRightInd/>
      <w:snapToGrid/>
      <w:spacing w:before="100" w:beforeAutospacing="1" w:after="100" w:afterAutospacing="1"/>
      <w:ind w:left="30"/>
    </w:pPr>
    <w:rPr>
      <w:rFonts w:ascii="宋体" w:eastAsia="宋体" w:hAnsi="宋体" w:cs="宋体"/>
      <w:sz w:val="24"/>
      <w:szCs w:val="24"/>
    </w:rPr>
  </w:style>
  <w:style w:type="paragraph" w:customStyle="1" w:styleId="jtconr34img">
    <w:name w:val="jt_conr3_4_img"/>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35li">
    <w:name w:val="jt_conr3_5_li"/>
    <w:basedOn w:val="a"/>
    <w:rsid w:val="009549D9"/>
    <w:pPr>
      <w:adjustRightInd/>
      <w:snapToGrid/>
      <w:spacing w:before="100" w:beforeAutospacing="1" w:after="100" w:afterAutospacing="1" w:line="315" w:lineRule="atLeast"/>
    </w:pPr>
    <w:rPr>
      <w:rFonts w:ascii="宋体" w:eastAsia="宋体" w:hAnsi="宋体" w:cs="宋体"/>
      <w:color w:val="000000"/>
      <w:sz w:val="18"/>
      <w:szCs w:val="18"/>
    </w:rPr>
  </w:style>
  <w:style w:type="paragraph" w:customStyle="1" w:styleId="jtconr351">
    <w:name w:val="jt_conr3_5_1"/>
    <w:basedOn w:val="a"/>
    <w:rsid w:val="009549D9"/>
    <w:pPr>
      <w:adjustRightInd/>
      <w:snapToGrid/>
      <w:spacing w:before="100" w:beforeAutospacing="1" w:after="100" w:afterAutospacing="1"/>
      <w:ind w:right="45"/>
    </w:pPr>
    <w:rPr>
      <w:rFonts w:ascii="宋体" w:eastAsia="宋体" w:hAnsi="宋体" w:cs="宋体"/>
      <w:color w:val="000000"/>
      <w:sz w:val="24"/>
      <w:szCs w:val="24"/>
    </w:rPr>
  </w:style>
  <w:style w:type="paragraph" w:customStyle="1" w:styleId="jtconr45img">
    <w:name w:val="jt_conr4_5_img"/>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46">
    <w:name w:val="jt_conr4_6"/>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46li">
    <w:name w:val="jt_conr4_6_li"/>
    <w:basedOn w:val="a"/>
    <w:rsid w:val="009549D9"/>
    <w:pPr>
      <w:adjustRightInd/>
      <w:snapToGrid/>
      <w:spacing w:before="100" w:beforeAutospacing="1" w:after="100" w:afterAutospacing="1" w:line="315" w:lineRule="atLeast"/>
    </w:pPr>
    <w:rPr>
      <w:rFonts w:ascii="宋体" w:eastAsia="宋体" w:hAnsi="宋体" w:cs="宋体"/>
      <w:color w:val="000000"/>
      <w:sz w:val="18"/>
      <w:szCs w:val="18"/>
    </w:rPr>
  </w:style>
  <w:style w:type="paragraph" w:customStyle="1" w:styleId="jtconr94">
    <w:name w:val="jt_conr9_4"/>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95">
    <w:name w:val="jt_conr9_5"/>
    <w:basedOn w:val="a"/>
    <w:rsid w:val="009549D9"/>
    <w:pPr>
      <w:adjustRightInd/>
      <w:snapToGrid/>
      <w:spacing w:before="15" w:after="100" w:afterAutospacing="1"/>
      <w:ind w:left="675"/>
    </w:pPr>
    <w:rPr>
      <w:rFonts w:ascii="宋体" w:eastAsia="宋体" w:hAnsi="宋体" w:cs="宋体"/>
      <w:sz w:val="24"/>
      <w:szCs w:val="24"/>
    </w:rPr>
  </w:style>
  <w:style w:type="paragraph" w:customStyle="1" w:styleId="jtconr96">
    <w:name w:val="jt_conr9_6"/>
    <w:basedOn w:val="a"/>
    <w:rsid w:val="009549D9"/>
    <w:pPr>
      <w:adjustRightInd/>
      <w:snapToGrid/>
      <w:spacing w:before="45" w:after="100" w:afterAutospacing="1"/>
      <w:ind w:left="45"/>
    </w:pPr>
    <w:rPr>
      <w:rFonts w:ascii="宋体" w:eastAsia="宋体" w:hAnsi="宋体" w:cs="宋体"/>
      <w:sz w:val="24"/>
      <w:szCs w:val="24"/>
    </w:rPr>
  </w:style>
  <w:style w:type="paragraph" w:customStyle="1" w:styleId="jtconrfyconli">
    <w:name w:val="jt_conr_fycon_li"/>
    <w:basedOn w:val="a"/>
    <w:rsid w:val="009549D9"/>
    <w:pPr>
      <w:adjustRightInd/>
      <w:snapToGrid/>
      <w:spacing w:before="100" w:beforeAutospacing="1" w:after="100" w:afterAutospacing="1" w:line="375" w:lineRule="atLeast"/>
    </w:pPr>
    <w:rPr>
      <w:rFonts w:ascii="宋体" w:eastAsia="宋体" w:hAnsi="宋体" w:cs="宋体"/>
      <w:color w:val="000000"/>
      <w:sz w:val="18"/>
      <w:szCs w:val="18"/>
    </w:rPr>
  </w:style>
  <w:style w:type="paragraph" w:customStyle="1" w:styleId="jtconrkwdy">
    <w:name w:val="jt_conr_kw_dy"/>
    <w:basedOn w:val="a"/>
    <w:rsid w:val="009549D9"/>
    <w:pPr>
      <w:adjustRightInd/>
      <w:snapToGrid/>
      <w:spacing w:before="100" w:beforeAutospacing="1" w:after="100" w:afterAutospacing="1" w:line="480" w:lineRule="atLeast"/>
      <w:jc w:val="center"/>
    </w:pPr>
    <w:rPr>
      <w:rFonts w:ascii="宋体" w:eastAsia="宋体" w:hAnsi="宋体" w:cs="宋体"/>
      <w:color w:val="FFFFFF"/>
      <w:sz w:val="20"/>
      <w:szCs w:val="20"/>
    </w:rPr>
  </w:style>
  <w:style w:type="paragraph" w:customStyle="1" w:styleId="jtconrkwgq1">
    <w:name w:val="jt_conr_kw_gq1"/>
    <w:basedOn w:val="a"/>
    <w:rsid w:val="009549D9"/>
    <w:pPr>
      <w:adjustRightInd/>
      <w:snapToGrid/>
      <w:spacing w:before="100" w:beforeAutospacing="1" w:after="100" w:afterAutospacing="1" w:line="480" w:lineRule="atLeast"/>
      <w:jc w:val="center"/>
    </w:pPr>
    <w:rPr>
      <w:rFonts w:ascii="宋体" w:eastAsia="宋体" w:hAnsi="宋体" w:cs="宋体"/>
      <w:color w:val="FFFFFF"/>
      <w:sz w:val="20"/>
      <w:szCs w:val="20"/>
    </w:rPr>
  </w:style>
  <w:style w:type="paragraph" w:customStyle="1" w:styleId="jtconrsf">
    <w:name w:val="jt_conr_sf"/>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sf0">
    <w:name w:val="jt_conr_sf_0"/>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conrsf1">
    <w:name w:val="jt_conr_sf_1"/>
    <w:basedOn w:val="a"/>
    <w:rsid w:val="009549D9"/>
    <w:pPr>
      <w:adjustRightInd/>
      <w:snapToGrid/>
      <w:spacing w:before="75" w:after="100" w:afterAutospacing="1"/>
      <w:ind w:left="75"/>
    </w:pPr>
    <w:rPr>
      <w:rFonts w:ascii="宋体" w:eastAsia="宋体" w:hAnsi="宋体" w:cs="宋体"/>
      <w:sz w:val="24"/>
      <w:szCs w:val="24"/>
    </w:rPr>
  </w:style>
  <w:style w:type="paragraph" w:customStyle="1" w:styleId="jtconrsf2">
    <w:name w:val="jt_conr_sf_2"/>
    <w:basedOn w:val="a"/>
    <w:rsid w:val="009549D9"/>
    <w:pPr>
      <w:pBdr>
        <w:top w:val="single" w:sz="6" w:space="0" w:color="B7C8D8"/>
        <w:left w:val="single" w:sz="6" w:space="0" w:color="B7C8D8"/>
        <w:bottom w:val="single" w:sz="6" w:space="0" w:color="B7C8D8"/>
        <w:right w:val="single" w:sz="6" w:space="0" w:color="B7C8D8"/>
      </w:pBdr>
      <w:adjustRightInd/>
      <w:snapToGrid/>
      <w:spacing w:before="75" w:after="100" w:afterAutospacing="1"/>
      <w:ind w:left="75"/>
    </w:pPr>
    <w:rPr>
      <w:rFonts w:ascii="宋体" w:eastAsia="宋体" w:hAnsi="宋体" w:cs="宋体"/>
      <w:sz w:val="24"/>
      <w:szCs w:val="24"/>
    </w:rPr>
  </w:style>
  <w:style w:type="paragraph" w:customStyle="1" w:styleId="jtconrsf3">
    <w:name w:val="jt_conr_sf_3"/>
    <w:basedOn w:val="a"/>
    <w:rsid w:val="009549D9"/>
    <w:pPr>
      <w:adjustRightInd/>
      <w:snapToGrid/>
      <w:spacing w:before="150" w:after="100" w:afterAutospacing="1"/>
      <w:ind w:left="105"/>
    </w:pPr>
    <w:rPr>
      <w:rFonts w:ascii="宋体" w:eastAsia="宋体" w:hAnsi="宋体" w:cs="宋体"/>
      <w:sz w:val="24"/>
      <w:szCs w:val="24"/>
    </w:rPr>
  </w:style>
  <w:style w:type="paragraph" w:customStyle="1" w:styleId="jtconrsf4">
    <w:name w:val="jt_conr_sf_4"/>
    <w:basedOn w:val="a"/>
    <w:rsid w:val="009549D9"/>
    <w:pPr>
      <w:adjustRightInd/>
      <w:snapToGrid/>
      <w:spacing w:before="100" w:beforeAutospacing="1" w:after="100" w:afterAutospacing="1" w:line="375" w:lineRule="atLeast"/>
    </w:pPr>
    <w:rPr>
      <w:rFonts w:ascii="宋体" w:eastAsia="宋体" w:hAnsi="宋体" w:cs="宋体"/>
      <w:sz w:val="24"/>
      <w:szCs w:val="24"/>
    </w:rPr>
  </w:style>
  <w:style w:type="paragraph" w:customStyle="1" w:styleId="jtconrsfgwli">
    <w:name w:val="jt_conr_sf_gw_li"/>
    <w:basedOn w:val="a"/>
    <w:rsid w:val="009549D9"/>
    <w:pPr>
      <w:adjustRightInd/>
      <w:snapToGrid/>
      <w:spacing w:before="100" w:beforeAutospacing="1" w:after="100" w:afterAutospacing="1"/>
      <w:ind w:firstLine="150"/>
    </w:pPr>
    <w:rPr>
      <w:rFonts w:ascii="宋体" w:eastAsia="宋体" w:hAnsi="宋体" w:cs="宋体"/>
      <w:sz w:val="20"/>
      <w:szCs w:val="20"/>
    </w:rPr>
  </w:style>
  <w:style w:type="paragraph" w:customStyle="1" w:styleId="jtconrsfgwtj">
    <w:name w:val="jt_conr_sf_gwtj"/>
    <w:basedOn w:val="a"/>
    <w:rsid w:val="009549D9"/>
    <w:pPr>
      <w:pBdr>
        <w:top w:val="single" w:sz="6" w:space="0" w:color="66CCFF"/>
        <w:left w:val="single" w:sz="6" w:space="0" w:color="66CCFF"/>
        <w:bottom w:val="single" w:sz="6" w:space="0" w:color="66CCFF"/>
        <w:right w:val="single" w:sz="6" w:space="0" w:color="66CCFF"/>
      </w:pBdr>
      <w:shd w:val="clear" w:color="auto" w:fill="FBFBFB"/>
      <w:adjustRightInd/>
      <w:snapToGrid/>
      <w:spacing w:before="120" w:after="100" w:afterAutospacing="1"/>
    </w:pPr>
    <w:rPr>
      <w:rFonts w:ascii="宋体" w:eastAsia="宋体" w:hAnsi="宋体" w:cs="宋体"/>
      <w:sz w:val="20"/>
      <w:szCs w:val="20"/>
    </w:rPr>
  </w:style>
  <w:style w:type="paragraph" w:customStyle="1" w:styleId="jtconlbuttongw">
    <w:name w:val="jt_conl_button_gw"/>
    <w:basedOn w:val="a"/>
    <w:rsid w:val="009549D9"/>
    <w:pPr>
      <w:pBdr>
        <w:top w:val="single" w:sz="6" w:space="0" w:color="3B68A4"/>
        <w:left w:val="single" w:sz="6" w:space="0" w:color="3B68A4"/>
        <w:bottom w:val="single" w:sz="6" w:space="0" w:color="3B68A4"/>
        <w:right w:val="single" w:sz="6" w:space="0" w:color="3B68A4"/>
      </w:pBdr>
      <w:shd w:val="clear" w:color="auto" w:fill="C0E2FE"/>
      <w:adjustRightInd/>
      <w:snapToGrid/>
      <w:spacing w:before="120" w:after="100" w:afterAutospacing="1"/>
    </w:pPr>
    <w:rPr>
      <w:rFonts w:ascii="宋体" w:eastAsia="宋体" w:hAnsi="宋体" w:cs="宋体"/>
      <w:sz w:val="24"/>
      <w:szCs w:val="24"/>
    </w:rPr>
  </w:style>
  <w:style w:type="paragraph" w:customStyle="1" w:styleId="jtconltitlegw">
    <w:name w:val="jt_conl_title_gw"/>
    <w:basedOn w:val="a"/>
    <w:rsid w:val="009549D9"/>
    <w:pPr>
      <w:adjustRightInd/>
      <w:snapToGrid/>
      <w:spacing w:before="100" w:beforeAutospacing="1" w:after="100" w:afterAutospacing="1" w:line="495" w:lineRule="atLeast"/>
      <w:ind w:left="75"/>
    </w:pPr>
    <w:rPr>
      <w:rFonts w:ascii="宋体" w:eastAsia="宋体" w:hAnsi="宋体" w:cs="宋体"/>
      <w:color w:val="000000"/>
      <w:sz w:val="20"/>
      <w:szCs w:val="20"/>
    </w:rPr>
  </w:style>
  <w:style w:type="paragraph" w:customStyle="1" w:styleId="jtconrtd1">
    <w:name w:val="jt_conr_td_1"/>
    <w:basedOn w:val="a"/>
    <w:rsid w:val="009549D9"/>
    <w:pPr>
      <w:pBdr>
        <w:top w:val="single" w:sz="6" w:space="0" w:color="DBDBDB"/>
        <w:left w:val="single" w:sz="6" w:space="0" w:color="DBDBDB"/>
        <w:bottom w:val="single" w:sz="6" w:space="0" w:color="DBDBDB"/>
        <w:right w:val="single" w:sz="6" w:space="0" w:color="DBDBDB"/>
      </w:pBdr>
      <w:shd w:val="clear" w:color="auto" w:fill="F1F2E6"/>
      <w:adjustRightInd/>
      <w:snapToGrid/>
      <w:spacing w:before="100" w:beforeAutospacing="1" w:after="100" w:afterAutospacing="1"/>
    </w:pPr>
    <w:rPr>
      <w:rFonts w:ascii="宋体" w:eastAsia="宋体" w:hAnsi="宋体" w:cs="宋体"/>
      <w:sz w:val="24"/>
      <w:szCs w:val="24"/>
    </w:rPr>
  </w:style>
  <w:style w:type="paragraph" w:customStyle="1" w:styleId="jtconrtd2">
    <w:name w:val="jt_conr_td_2"/>
    <w:basedOn w:val="a"/>
    <w:rsid w:val="009549D9"/>
    <w:pPr>
      <w:pBdr>
        <w:top w:val="single" w:sz="6" w:space="0" w:color="DBDBDB"/>
        <w:left w:val="single" w:sz="6" w:space="0" w:color="DBDBDB"/>
        <w:bottom w:val="single" w:sz="6" w:space="0" w:color="DBDBDB"/>
        <w:right w:val="single" w:sz="6" w:space="0" w:color="DBDBDB"/>
      </w:pBdr>
      <w:adjustRightInd/>
      <w:snapToGrid/>
      <w:spacing w:before="100" w:beforeAutospacing="1" w:after="100" w:afterAutospacing="1"/>
      <w:ind w:firstLine="150"/>
    </w:pPr>
    <w:rPr>
      <w:rFonts w:ascii="宋体" w:eastAsia="宋体" w:hAnsi="宋体" w:cs="宋体"/>
      <w:sz w:val="24"/>
      <w:szCs w:val="24"/>
    </w:rPr>
  </w:style>
  <w:style w:type="paragraph" w:customStyle="1" w:styleId="jtrccon2">
    <w:name w:val="jt_rc_con2"/>
    <w:basedOn w:val="a"/>
    <w:rsid w:val="009549D9"/>
    <w:pPr>
      <w:adjustRightInd/>
      <w:snapToGrid/>
      <w:spacing w:before="150" w:after="100" w:afterAutospacing="1"/>
      <w:ind w:left="300"/>
    </w:pPr>
    <w:rPr>
      <w:rFonts w:ascii="宋体" w:eastAsia="宋体" w:hAnsi="宋体" w:cs="宋体"/>
      <w:sz w:val="24"/>
      <w:szCs w:val="24"/>
    </w:rPr>
  </w:style>
  <w:style w:type="paragraph" w:customStyle="1" w:styleId="jtrctpxwgd1">
    <w:name w:val="jt_rc_tpxw_gd_1"/>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jtrctpxwgd2">
    <w:name w:val="jt_rc_tpxw_gd_2"/>
    <w:basedOn w:val="a"/>
    <w:rsid w:val="009549D9"/>
    <w:pPr>
      <w:adjustRightInd/>
      <w:snapToGrid/>
      <w:spacing w:before="15" w:after="100" w:afterAutospacing="1" w:line="315" w:lineRule="atLeast"/>
      <w:jc w:val="center"/>
    </w:pPr>
    <w:rPr>
      <w:rFonts w:ascii="宋体" w:eastAsia="宋体" w:hAnsi="宋体" w:cs="宋体"/>
      <w:sz w:val="24"/>
      <w:szCs w:val="24"/>
    </w:rPr>
  </w:style>
  <w:style w:type="paragraph" w:customStyle="1" w:styleId="rccontainer">
    <w:name w:val="rc_container"/>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rcslider">
    <w:name w:val="rc_slider"/>
    <w:basedOn w:val="a"/>
    <w:rsid w:val="009549D9"/>
    <w:pPr>
      <w:adjustRightInd/>
      <w:snapToGrid/>
      <w:spacing w:before="100" w:beforeAutospacing="1" w:after="100" w:afterAutospacing="1"/>
    </w:pPr>
    <w:rPr>
      <w:rFonts w:ascii="宋体" w:eastAsia="宋体" w:hAnsi="宋体" w:cs="宋体"/>
      <w:sz w:val="24"/>
      <w:szCs w:val="24"/>
    </w:rPr>
  </w:style>
  <w:style w:type="paragraph" w:customStyle="1" w:styleId="writerinfo">
    <w:name w:val="writerinfo"/>
    <w:basedOn w:val="a"/>
    <w:rsid w:val="009549D9"/>
    <w:pPr>
      <w:adjustRightInd/>
      <w:snapToGrid/>
      <w:spacing w:before="100" w:beforeAutospacing="1" w:after="100" w:afterAutospacing="1" w:line="375" w:lineRule="atLeast"/>
      <w:jc w:val="center"/>
    </w:pPr>
    <w:rPr>
      <w:rFonts w:ascii="宋体" w:eastAsia="宋体" w:hAnsi="宋体" w:cs="宋体"/>
      <w:color w:val="000000"/>
      <w:sz w:val="18"/>
      <w:szCs w:val="18"/>
    </w:rPr>
  </w:style>
  <w:style w:type="paragraph" w:customStyle="1" w:styleId="sizeinfo">
    <w:name w:val="sizeinfo"/>
    <w:basedOn w:val="a"/>
    <w:rsid w:val="009549D9"/>
    <w:pPr>
      <w:pBdr>
        <w:top w:val="single" w:sz="12" w:space="0" w:color="333333"/>
      </w:pBdr>
      <w:shd w:val="clear" w:color="auto" w:fill="F0F0F0"/>
      <w:adjustRightInd/>
      <w:snapToGrid/>
      <w:spacing w:before="100" w:beforeAutospacing="1" w:after="100" w:afterAutospacing="1" w:line="375" w:lineRule="atLeast"/>
      <w:jc w:val="center"/>
    </w:pPr>
    <w:rPr>
      <w:rFonts w:ascii="宋体" w:eastAsia="宋体" w:hAnsi="宋体" w:cs="宋体"/>
      <w:color w:val="000000"/>
      <w:sz w:val="18"/>
      <w:szCs w:val="18"/>
    </w:rPr>
  </w:style>
  <w:style w:type="paragraph" w:customStyle="1" w:styleId="detail-content">
    <w:name w:val="detail-content"/>
    <w:basedOn w:val="a"/>
    <w:rsid w:val="009549D9"/>
    <w:pPr>
      <w:pBdr>
        <w:top w:val="single" w:sz="6" w:space="8" w:color="F0F0F0"/>
        <w:left w:val="single" w:sz="6" w:space="23" w:color="F0F0F0"/>
        <w:bottom w:val="single" w:sz="6" w:space="8" w:color="F0F0F0"/>
        <w:right w:val="single" w:sz="6" w:space="23" w:color="F0F0F0"/>
      </w:pBdr>
      <w:adjustRightInd/>
      <w:snapToGrid/>
      <w:spacing w:before="100" w:beforeAutospacing="1" w:after="100" w:afterAutospacing="1" w:line="480" w:lineRule="auto"/>
    </w:pPr>
    <w:rPr>
      <w:rFonts w:ascii="宋体" w:eastAsia="宋体" w:hAnsi="宋体" w:cs="宋体"/>
      <w:color w:val="000000"/>
      <w:sz w:val="18"/>
      <w:szCs w:val="18"/>
    </w:rPr>
  </w:style>
  <w:style w:type="paragraph" w:customStyle="1" w:styleId="appendix">
    <w:name w:val="appendix"/>
    <w:basedOn w:val="a"/>
    <w:rsid w:val="009549D9"/>
    <w:pPr>
      <w:shd w:val="clear" w:color="auto" w:fill="FFFFFF"/>
      <w:adjustRightInd/>
      <w:snapToGrid/>
      <w:spacing w:before="75" w:after="100" w:afterAutospacing="1" w:line="375" w:lineRule="atLeast"/>
    </w:pPr>
    <w:rPr>
      <w:rFonts w:ascii="宋体" w:eastAsia="宋体" w:hAnsi="宋体" w:cs="宋体"/>
      <w:sz w:val="24"/>
      <w:szCs w:val="24"/>
    </w:rPr>
  </w:style>
  <w:style w:type="paragraph" w:customStyle="1" w:styleId="p0">
    <w:name w:val="p0"/>
    <w:basedOn w:val="a"/>
    <w:rsid w:val="009549D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65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2169</Words>
  <Characters>12369</Characters>
  <Application>Microsoft Office Word</Application>
  <DocSecurity>0</DocSecurity>
  <Lines>103</Lines>
  <Paragraphs>29</Paragraphs>
  <ScaleCrop>false</ScaleCrop>
  <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2014-12-30T09:49:00Z</dcterms:modified>
</cp:coreProperties>
</file>